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48" w:rsidRPr="008C445D" w:rsidRDefault="00190248" w:rsidP="00190248">
      <w:pPr>
        <w:spacing w:after="120"/>
        <w:jc w:val="right"/>
        <w:rPr>
          <w:rFonts w:ascii="Times New Roman" w:hAnsi="Times New Roman"/>
          <w:color w:val="auto"/>
          <w:sz w:val="24"/>
          <w:szCs w:val="24"/>
          <w:lang w:val="vi-VN" w:eastAsia="vi-VN"/>
        </w:rPr>
      </w:pPr>
      <w:r w:rsidRPr="008C445D">
        <w:rPr>
          <w:rFonts w:ascii="Times New Roman" w:hAnsi="Times New Roman"/>
          <w:b/>
          <w:bCs/>
          <w:color w:val="auto"/>
          <w:sz w:val="24"/>
          <w:szCs w:val="24"/>
          <w:lang w:val="nl-NL" w:eastAsia="vi-VN"/>
        </w:rPr>
        <w:t>Mẫu số: 11/QTDA</w:t>
      </w:r>
    </w:p>
    <w:p w:rsidR="00190248" w:rsidRPr="008C445D" w:rsidRDefault="00190248" w:rsidP="00190248">
      <w:pPr>
        <w:spacing w:after="120"/>
        <w:jc w:val="center"/>
        <w:rPr>
          <w:rFonts w:ascii="Times New Roman" w:hAnsi="Times New Roman"/>
          <w:color w:val="auto"/>
          <w:sz w:val="24"/>
          <w:szCs w:val="24"/>
          <w:lang w:val="vi-VN" w:eastAsia="vi-VN"/>
        </w:rPr>
      </w:pPr>
      <w:r w:rsidRPr="008C445D">
        <w:rPr>
          <w:rFonts w:ascii="Times New Roman" w:hAnsi="Times New Roman"/>
          <w:i/>
          <w:iCs/>
          <w:color w:val="auto"/>
          <w:sz w:val="24"/>
          <w:szCs w:val="24"/>
          <w:lang w:val="nl-NL" w:eastAsia="vi-VN"/>
        </w:rPr>
        <w:t>(Ban hành kèm theo Thông tư số 64/2018/TT-BTC ngày 30 tháng 7 năm 2018 của Bộ Tài chính)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190248" w:rsidRPr="008C445D" w:rsidTr="0044304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190248" w:rsidRPr="008C445D" w:rsidRDefault="00190248" w:rsidP="0044304A">
            <w:pPr>
              <w:spacing w:after="120"/>
              <w:rPr>
                <w:rFonts w:ascii="Times New Roman" w:hAnsi="Times New Roman"/>
                <w:color w:val="auto"/>
                <w:sz w:val="24"/>
                <w:szCs w:val="24"/>
                <w:lang w:val="vi-VN" w:eastAsia="vi-VN"/>
              </w:rPr>
            </w:pPr>
            <w:r w:rsidRPr="008C445D">
              <w:rPr>
                <w:rFonts w:ascii="Times New Roman" w:hAnsi="Times New Roman"/>
                <w:b/>
                <w:bCs/>
                <w:color w:val="auto"/>
                <w:sz w:val="24"/>
                <w:szCs w:val="24"/>
                <w:lang w:val="nl-NL" w:eastAsia="vi-VN"/>
              </w:rPr>
              <w:t xml:space="preserve">ĐƠN VỊ TỔNG HỢP BÁO CÁO: </w:t>
            </w:r>
          </w:p>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Số:</w:t>
            </w:r>
            <w:r w:rsidRPr="008C445D">
              <w:rPr>
                <w:rFonts w:ascii="Times New Roman" w:hAnsi="Times New Roman"/>
                <w:color w:val="auto"/>
                <w:sz w:val="24"/>
                <w:szCs w:val="24"/>
                <w:lang w:val="vi-VN" w:eastAsia="vi-VN"/>
              </w:rPr>
              <w:t xml:space="preserve">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CỘNG HÒA XÃ HỘI CHỦ NGHĨA VIỆT NAM</w:t>
            </w:r>
            <w:r w:rsidRPr="008C445D">
              <w:rPr>
                <w:rFonts w:ascii="Times New Roman" w:hAnsi="Times New Roman"/>
                <w:b/>
                <w:bCs/>
                <w:color w:val="auto"/>
                <w:sz w:val="24"/>
                <w:szCs w:val="24"/>
                <w:lang w:val="vi-VN" w:eastAsia="vi-VN"/>
              </w:rPr>
              <w:br/>
              <w:t xml:space="preserve">Độc lập - Tự do - Hạnh phúc </w:t>
            </w:r>
            <w:r w:rsidRPr="008C445D">
              <w:rPr>
                <w:rFonts w:ascii="Times New Roman" w:hAnsi="Times New Roman"/>
                <w:b/>
                <w:bCs/>
                <w:color w:val="auto"/>
                <w:sz w:val="24"/>
                <w:szCs w:val="24"/>
                <w:lang w:val="vi-VN" w:eastAsia="vi-VN"/>
              </w:rPr>
              <w:br/>
              <w:t>---------------</w:t>
            </w:r>
          </w:p>
        </w:tc>
      </w:tr>
    </w:tbl>
    <w:p w:rsidR="00190248" w:rsidRPr="008C445D" w:rsidRDefault="00190248" w:rsidP="00190248">
      <w:pPr>
        <w:spacing w:after="120"/>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p w:rsidR="00190248" w:rsidRPr="008C445D" w:rsidRDefault="00190248" w:rsidP="00190248">
      <w:pPr>
        <w:spacing w:after="120"/>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BÁO CÁO TỔNG HỢP QUYẾT TOÁN DỰ ÁN HOÀN THÀNH</w:t>
      </w:r>
    </w:p>
    <w:p w:rsidR="00190248" w:rsidRPr="008C445D" w:rsidRDefault="00190248" w:rsidP="00190248">
      <w:pPr>
        <w:spacing w:after="120"/>
        <w:jc w:val="center"/>
        <w:rPr>
          <w:rFonts w:ascii="Times New Roman" w:hAnsi="Times New Roman"/>
          <w:b/>
          <w:color w:val="auto"/>
          <w:sz w:val="24"/>
          <w:szCs w:val="24"/>
          <w:lang w:eastAsia="vi-VN"/>
        </w:rPr>
      </w:pPr>
      <w:r>
        <w:rPr>
          <w:rFonts w:ascii="Times New Roman" w:hAnsi="Times New Roman"/>
          <w:b/>
          <w:color w:val="auto"/>
          <w:sz w:val="24"/>
          <w:szCs w:val="24"/>
          <w:lang w:eastAsia="vi-VN"/>
        </w:rPr>
        <w:t>NĂM 2019</w:t>
      </w:r>
    </w:p>
    <w:p w:rsidR="00190248" w:rsidRPr="008C445D" w:rsidRDefault="00190248" w:rsidP="00190248">
      <w:pPr>
        <w:spacing w:after="120"/>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1. Dự án đã phê duyệt quyết toán trong kỳ báo cáo</w:t>
      </w:r>
    </w:p>
    <w:p w:rsidR="00190248" w:rsidRPr="008C445D" w:rsidRDefault="00190248" w:rsidP="00190248">
      <w:pPr>
        <w:spacing w:after="120"/>
        <w:jc w:val="right"/>
        <w:rPr>
          <w:rFonts w:ascii="Times New Roman" w:hAnsi="Times New Roman"/>
          <w:color w:val="auto"/>
          <w:sz w:val="24"/>
          <w:szCs w:val="24"/>
          <w:lang w:val="vi-VN" w:eastAsia="vi-VN"/>
        </w:rPr>
      </w:pPr>
      <w:r w:rsidRPr="008C445D">
        <w:rPr>
          <w:rFonts w:ascii="Times New Roman" w:hAnsi="Times New Roman"/>
          <w:i/>
          <w:iCs/>
          <w:color w:val="auto"/>
          <w:sz w:val="24"/>
          <w:szCs w:val="24"/>
          <w:lang w:val="vi-VN" w:eastAsia="vi-VN"/>
        </w:rPr>
        <w:t>Đơn vị: Triệu đồng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1"/>
        <w:gridCol w:w="1674"/>
        <w:gridCol w:w="760"/>
        <w:gridCol w:w="609"/>
        <w:gridCol w:w="912"/>
        <w:gridCol w:w="1220"/>
        <w:gridCol w:w="1392"/>
        <w:gridCol w:w="908"/>
        <w:gridCol w:w="2264"/>
      </w:tblGrid>
      <w:tr w:rsidR="00190248" w:rsidRPr="008C445D" w:rsidTr="0044304A">
        <w:tc>
          <w:tcPr>
            <w:tcW w:w="41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STT</w:t>
            </w:r>
          </w:p>
        </w:tc>
        <w:tc>
          <w:tcPr>
            <w:tcW w:w="7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spacing w:after="120"/>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xml:space="preserve">Loại dự án </w:t>
            </w:r>
          </w:p>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(Công trình)</w:t>
            </w:r>
          </w:p>
        </w:tc>
        <w:tc>
          <w:tcPr>
            <w:tcW w:w="35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Chủ đầu tư</w:t>
            </w:r>
          </w:p>
        </w:tc>
        <w:tc>
          <w:tcPr>
            <w:tcW w:w="28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Số dự án</w:t>
            </w:r>
          </w:p>
        </w:tc>
        <w:tc>
          <w:tcPr>
            <w:tcW w:w="4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mức đầu tư</w:t>
            </w:r>
          </w:p>
        </w:tc>
        <w:tc>
          <w:tcPr>
            <w:tcW w:w="5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Giá trị đề nghị quyết toán</w:t>
            </w:r>
          </w:p>
        </w:tc>
        <w:tc>
          <w:tcPr>
            <w:tcW w:w="6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Giá trị quyết toán được duyệt</w:t>
            </w:r>
          </w:p>
        </w:tc>
        <w:tc>
          <w:tcPr>
            <w:tcW w:w="42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Chênh lệch</w:t>
            </w:r>
          </w:p>
        </w:tc>
        <w:tc>
          <w:tcPr>
            <w:tcW w:w="10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Số vốn còn lại chưa thanh toán so với giá trị QT được duyệt</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1</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2</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3</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4</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5</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6</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7</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8 = 6-7</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9</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Phần I</w:t>
            </w:r>
          </w:p>
        </w:tc>
        <w:tc>
          <w:tcPr>
            <w:tcW w:w="4590" w:type="pct"/>
            <w:gridSpan w:val="8"/>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BÁO CÁO TỔNG SỐ DỰ ÁN</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cộng</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Dự án QTQG</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A</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B</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C</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Phần II</w:t>
            </w:r>
          </w:p>
        </w:tc>
        <w:tc>
          <w:tcPr>
            <w:tcW w:w="4590" w:type="pct"/>
            <w:gridSpan w:val="8"/>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CHI TIẾT THEO ĐƠN VỊ CẤP DƯỚI</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I</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Dự án QTQG</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A</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B</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C</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II</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Dự án QTQG</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A</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B</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C</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41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w:t>
            </w:r>
          </w:p>
        </w:tc>
        <w:tc>
          <w:tcPr>
            <w:tcW w:w="7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5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8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10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bl>
    <w:p w:rsidR="00190248" w:rsidRPr="008C445D" w:rsidRDefault="00190248" w:rsidP="00190248">
      <w:pPr>
        <w:spacing w:after="120"/>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2. Dự án chưa phê duyệt quyết toán</w:t>
      </w:r>
    </w:p>
    <w:p w:rsidR="00190248" w:rsidRPr="008C445D" w:rsidRDefault="00190248" w:rsidP="00190248">
      <w:pPr>
        <w:spacing w:after="120"/>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a) Dự án đã nộp hồ sơ quyết toán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17"/>
        <w:gridCol w:w="1415"/>
        <w:gridCol w:w="586"/>
        <w:gridCol w:w="626"/>
        <w:gridCol w:w="883"/>
        <w:gridCol w:w="974"/>
        <w:gridCol w:w="620"/>
        <w:gridCol w:w="895"/>
        <w:gridCol w:w="1118"/>
        <w:gridCol w:w="849"/>
        <w:gridCol w:w="789"/>
        <w:gridCol w:w="1038"/>
      </w:tblGrid>
      <w:tr w:rsidR="00190248" w:rsidRPr="008C445D" w:rsidTr="0044304A">
        <w:tc>
          <w:tcPr>
            <w:tcW w:w="385"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STT</w:t>
            </w:r>
          </w:p>
        </w:tc>
        <w:tc>
          <w:tcPr>
            <w:tcW w:w="66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spacing w:after="120"/>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xml:space="preserve">Loại dự án </w:t>
            </w:r>
          </w:p>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(Công trình)</w:t>
            </w:r>
          </w:p>
        </w:tc>
        <w:tc>
          <w:tcPr>
            <w:tcW w:w="276"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Chủ đầu tư</w:t>
            </w:r>
          </w:p>
        </w:tc>
        <w:tc>
          <w:tcPr>
            <w:tcW w:w="1170"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Dự án trong thời hạn thẩm tra, phê duyệt quyết toán</w:t>
            </w:r>
          </w:p>
        </w:tc>
        <w:tc>
          <w:tcPr>
            <w:tcW w:w="1240"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Dự án chậm thẩm tra, phê duyệt quyết toán dưới 24 tháng</w:t>
            </w:r>
          </w:p>
        </w:tc>
        <w:tc>
          <w:tcPr>
            <w:tcW w:w="1263"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Dự án chậm thẩm tra, phê duyệt quyết toán trên 24 tháng</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90248" w:rsidRPr="008C445D" w:rsidRDefault="00190248" w:rsidP="0044304A">
            <w:pPr>
              <w:jc w:val="center"/>
              <w:rPr>
                <w:rFonts w:ascii="Times New Roman" w:hAnsi="Times New Roman"/>
                <w:color w:val="auto"/>
                <w:sz w:val="24"/>
                <w:szCs w:val="24"/>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90248" w:rsidRPr="008C445D" w:rsidRDefault="00190248" w:rsidP="0044304A">
            <w:pPr>
              <w:jc w:val="center"/>
              <w:rPr>
                <w:rFonts w:ascii="Times New Roman" w:hAnsi="Times New Roman"/>
                <w:color w:val="auto"/>
                <w:sz w:val="24"/>
                <w:szCs w:val="24"/>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90248" w:rsidRPr="008C445D" w:rsidRDefault="00190248" w:rsidP="0044304A">
            <w:pPr>
              <w:jc w:val="center"/>
              <w:rPr>
                <w:rFonts w:ascii="Times New Roman" w:hAnsi="Times New Roman"/>
                <w:color w:val="auto"/>
                <w:sz w:val="24"/>
                <w:szCs w:val="24"/>
                <w:lang w:val="vi-VN" w:eastAsia="vi-VN"/>
              </w:rPr>
            </w:pP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Số dự án</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mức đầu tư</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giá trị đề nghị QT</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Số dự án</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mức đầu tư</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giá trị đề nghị QT</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Số dự án</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mức đầu tư</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giá trị đề nghị QT</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1</w:t>
            </w:r>
          </w:p>
        </w:tc>
        <w:tc>
          <w:tcPr>
            <w:tcW w:w="6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2</w:t>
            </w:r>
          </w:p>
        </w:tc>
        <w:tc>
          <w:tcPr>
            <w:tcW w:w="27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3</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4</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5</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6</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7</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8</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9</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10</w:t>
            </w:r>
          </w:p>
        </w:tc>
        <w:tc>
          <w:tcPr>
            <w:tcW w:w="3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11</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12</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Phần I</w:t>
            </w:r>
          </w:p>
        </w:tc>
        <w:tc>
          <w:tcPr>
            <w:tcW w:w="4615" w:type="pct"/>
            <w:gridSpan w:val="11"/>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BÁO CÁO TỔNG SỐ DỰ ÁN</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cộng</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Dự án QTQG</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A</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B</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C</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Phần II</w:t>
            </w:r>
          </w:p>
        </w:tc>
        <w:tc>
          <w:tcPr>
            <w:tcW w:w="4615" w:type="pct"/>
            <w:gridSpan w:val="11"/>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CHI TIẾT THEO ĐƠN VỊ CẤP DƯỚI</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I</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Dự án QTQG</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lastRenderedPageBreak/>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A</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B</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C</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II</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Dự án QTQG</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A</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B</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C</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8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w:t>
            </w:r>
          </w:p>
        </w:tc>
        <w:tc>
          <w:tcPr>
            <w:tcW w:w="6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76"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1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5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0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9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bl>
    <w:p w:rsidR="00190248" w:rsidRPr="008C445D" w:rsidRDefault="00190248" w:rsidP="00190248">
      <w:pPr>
        <w:spacing w:after="120"/>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xml:space="preserve">b) Dự án chưa nộp hồ sơ quyết toán </w:t>
      </w:r>
      <w:r w:rsidRPr="008C445D">
        <w:rPr>
          <w:rFonts w:ascii="Times New Roman" w:hAnsi="Times New Roman"/>
          <w:color w:val="auto"/>
          <w:sz w:val="24"/>
          <w:szCs w:val="24"/>
          <w:lang w:val="vi-VN" w:eastAsia="vi-VN"/>
        </w:rPr>
        <w:t>(gồm cả dự án hoàn thành nhưng chưa làm thủ tục bàn giao đưa vào sử dụng)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6"/>
        <w:gridCol w:w="1439"/>
        <w:gridCol w:w="622"/>
        <w:gridCol w:w="482"/>
        <w:gridCol w:w="891"/>
        <w:gridCol w:w="1250"/>
        <w:gridCol w:w="482"/>
        <w:gridCol w:w="925"/>
        <w:gridCol w:w="1250"/>
        <w:gridCol w:w="482"/>
        <w:gridCol w:w="785"/>
        <w:gridCol w:w="1216"/>
      </w:tblGrid>
      <w:tr w:rsidR="00190248" w:rsidRPr="008C445D" w:rsidTr="0044304A">
        <w:tc>
          <w:tcPr>
            <w:tcW w:w="371" w:type="pct"/>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STT</w:t>
            </w:r>
          </w:p>
        </w:tc>
        <w:tc>
          <w:tcPr>
            <w:tcW w:w="67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spacing w:after="120"/>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xml:space="preserve">Loại dự án </w:t>
            </w:r>
          </w:p>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(Công trình)</w:t>
            </w:r>
          </w:p>
        </w:tc>
        <w:tc>
          <w:tcPr>
            <w:tcW w:w="293" w:type="pct"/>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Chủ đầu tư</w:t>
            </w:r>
          </w:p>
        </w:tc>
        <w:tc>
          <w:tcPr>
            <w:tcW w:w="1236"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Dự án trong thời hạn lập báo cáo quyết toán</w:t>
            </w:r>
          </w:p>
        </w:tc>
        <w:tc>
          <w:tcPr>
            <w:tcW w:w="1252" w:type="pct"/>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xml:space="preserve">Dự án chậm nộp báo cáo quyết toán dưới 24 tháng </w:t>
            </w:r>
          </w:p>
        </w:tc>
        <w:tc>
          <w:tcPr>
            <w:tcW w:w="1171" w:type="pct"/>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xml:space="preserve">Dự án chậm nộp báo cáo quyết toán trên 24 tháng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190248" w:rsidRPr="008C445D" w:rsidRDefault="00190248" w:rsidP="0044304A">
            <w:pPr>
              <w:jc w:val="center"/>
              <w:rPr>
                <w:rFonts w:ascii="Times New Roman" w:hAnsi="Times New Roman"/>
                <w:color w:val="auto"/>
                <w:sz w:val="24"/>
                <w:szCs w:val="24"/>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90248" w:rsidRPr="008C445D" w:rsidRDefault="00190248" w:rsidP="0044304A">
            <w:pPr>
              <w:jc w:val="center"/>
              <w:rPr>
                <w:rFonts w:ascii="Times New Roman" w:hAnsi="Times New Roman"/>
                <w:color w:val="auto"/>
                <w:sz w:val="24"/>
                <w:szCs w:val="24"/>
                <w:lang w:val="vi-VN" w:eastAsia="vi-VN"/>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190248" w:rsidRPr="008C445D" w:rsidRDefault="00190248" w:rsidP="0044304A">
            <w:pPr>
              <w:jc w:val="center"/>
              <w:rPr>
                <w:rFonts w:ascii="Times New Roman" w:hAnsi="Times New Roman"/>
                <w:color w:val="auto"/>
                <w:sz w:val="24"/>
                <w:szCs w:val="24"/>
                <w:lang w:val="vi-VN" w:eastAsia="vi-VN"/>
              </w:rPr>
            </w:pP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Số dự án</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mức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số vốn đã thanh toán</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Số dự án</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mức đầu tư</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số vốn đã thanh toán</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Số dự án</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mức đầu tư</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số vốn đã thanh toán</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1</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2</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3</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4</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5</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6</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7</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8</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9</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10</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11</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12</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Phần I</w:t>
            </w:r>
          </w:p>
        </w:tc>
        <w:tc>
          <w:tcPr>
            <w:tcW w:w="3457" w:type="pct"/>
            <w:gridSpan w:val="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BÁO CÁO TỔNG SỐ DỰ ÁN</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Tổng cộng</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Dự án QTQG</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A</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B</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C</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Phần II</w:t>
            </w:r>
          </w:p>
        </w:tc>
        <w:tc>
          <w:tcPr>
            <w:tcW w:w="3457" w:type="pct"/>
            <w:gridSpan w:val="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CHI TIẾT THEO ĐƠN VỊ CẤP DƯỚI</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I</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Dự án QTQG</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A</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B</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C</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II</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Dự án QTQG</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A</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B</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Nhóm C</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r w:rsidR="00190248" w:rsidRPr="008C445D" w:rsidTr="0044304A">
        <w:tblPrEx>
          <w:tblBorders>
            <w:top w:val="none" w:sz="0" w:space="0" w:color="auto"/>
            <w:bottom w:val="none" w:sz="0" w:space="0" w:color="auto"/>
            <w:insideH w:val="none" w:sz="0" w:space="0" w:color="auto"/>
            <w:insideV w:val="none" w:sz="0" w:space="0" w:color="auto"/>
          </w:tblBorders>
        </w:tblPrEx>
        <w:tc>
          <w:tcPr>
            <w:tcW w:w="37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w:t>
            </w:r>
          </w:p>
        </w:tc>
        <w:tc>
          <w:tcPr>
            <w:tcW w:w="67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9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2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4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c>
          <w:tcPr>
            <w:tcW w:w="5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190248" w:rsidRPr="008C445D" w:rsidRDefault="00190248" w:rsidP="0044304A">
            <w:pPr>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 </w:t>
            </w:r>
          </w:p>
        </w:tc>
      </w:tr>
    </w:tbl>
    <w:p w:rsidR="00190248" w:rsidRPr="008C445D" w:rsidRDefault="00190248" w:rsidP="00190248">
      <w:pPr>
        <w:spacing w:after="120"/>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3. Tồn tại, vướng mắc về công tác quyết toán dự án hoàn thành</w:t>
      </w:r>
    </w:p>
    <w:p w:rsidR="00190248" w:rsidRPr="008C445D" w:rsidRDefault="00190248" w:rsidP="00190248">
      <w:pPr>
        <w:spacing w:after="120"/>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4. Đề xuất và kiến nghị về công tác quyết toán dự án hoàn thành</w:t>
      </w:r>
    </w:p>
    <w:p w:rsidR="00190248" w:rsidRPr="008C445D" w:rsidRDefault="00190248" w:rsidP="00190248">
      <w:pPr>
        <w:spacing w:after="120"/>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03"/>
        <w:gridCol w:w="5403"/>
      </w:tblGrid>
      <w:tr w:rsidR="00190248" w:rsidRPr="008C445D" w:rsidTr="0044304A">
        <w:trPr>
          <w:trHeight w:val="1"/>
        </w:trPr>
        <w:tc>
          <w:tcPr>
            <w:tcW w:w="2500" w:type="pct"/>
            <w:tcBorders>
              <w:top w:val="nil"/>
              <w:left w:val="nil"/>
              <w:bottom w:val="nil"/>
              <w:right w:val="nil"/>
              <w:tl2br w:val="nil"/>
              <w:tr2bl w:val="nil"/>
            </w:tcBorders>
            <w:shd w:val="solid" w:color="FFFFFF" w:fill="auto"/>
            <w:tcMar>
              <w:top w:w="0" w:type="dxa"/>
              <w:left w:w="108" w:type="dxa"/>
              <w:bottom w:w="0" w:type="dxa"/>
              <w:right w:w="108" w:type="dxa"/>
            </w:tcMa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br/>
              <w:t>LẬP BIỂU</w:t>
            </w:r>
          </w:p>
        </w:tc>
        <w:tc>
          <w:tcPr>
            <w:tcW w:w="2500" w:type="pct"/>
            <w:tcBorders>
              <w:top w:val="nil"/>
              <w:left w:val="nil"/>
              <w:bottom w:val="nil"/>
              <w:right w:val="nil"/>
              <w:tl2br w:val="nil"/>
              <w:tr2bl w:val="nil"/>
            </w:tcBorders>
            <w:shd w:val="solid" w:color="FFFFFF" w:fill="auto"/>
            <w:tcMar>
              <w:top w:w="0" w:type="dxa"/>
              <w:left w:w="108" w:type="dxa"/>
              <w:bottom w:w="0" w:type="dxa"/>
              <w:right w:w="108" w:type="dxa"/>
            </w:tcMar>
          </w:tcPr>
          <w:p w:rsidR="00190248" w:rsidRPr="008C445D" w:rsidRDefault="00190248" w:rsidP="0044304A">
            <w:pPr>
              <w:jc w:val="center"/>
              <w:rPr>
                <w:rFonts w:ascii="Times New Roman" w:hAnsi="Times New Roman"/>
                <w:color w:val="auto"/>
                <w:sz w:val="24"/>
                <w:szCs w:val="24"/>
                <w:lang w:val="vi-VN" w:eastAsia="vi-VN"/>
              </w:rPr>
            </w:pPr>
            <w:r w:rsidRPr="008C445D">
              <w:rPr>
                <w:rFonts w:ascii="Times New Roman" w:hAnsi="Times New Roman"/>
                <w:i/>
                <w:iCs/>
                <w:color w:val="auto"/>
                <w:sz w:val="24"/>
                <w:szCs w:val="24"/>
                <w:lang w:val="vi-VN" w:eastAsia="vi-VN"/>
              </w:rPr>
              <w:t>....., ngày tháng năm....</w:t>
            </w:r>
            <w:r w:rsidRPr="008C445D">
              <w:rPr>
                <w:rFonts w:ascii="Times New Roman" w:hAnsi="Times New Roman"/>
                <w:i/>
                <w:iCs/>
                <w:color w:val="auto"/>
                <w:sz w:val="24"/>
                <w:szCs w:val="24"/>
                <w:lang w:val="vi-VN" w:eastAsia="vi-VN"/>
              </w:rPr>
              <w:br/>
            </w:r>
            <w:r w:rsidRPr="008C445D">
              <w:rPr>
                <w:rFonts w:ascii="Times New Roman" w:hAnsi="Times New Roman"/>
                <w:b/>
                <w:bCs/>
                <w:color w:val="auto"/>
                <w:sz w:val="24"/>
                <w:szCs w:val="24"/>
                <w:lang w:val="vi-VN" w:eastAsia="vi-VN"/>
              </w:rPr>
              <w:t>THỦ TRƯỞNG ĐƠN VỊ</w:t>
            </w:r>
            <w:r w:rsidRPr="008C445D">
              <w:rPr>
                <w:rFonts w:ascii="Times New Roman" w:hAnsi="Times New Roman"/>
                <w:b/>
                <w:bCs/>
                <w:color w:val="auto"/>
                <w:sz w:val="24"/>
                <w:szCs w:val="24"/>
                <w:lang w:val="vi-VN" w:eastAsia="vi-VN"/>
              </w:rPr>
              <w:br/>
            </w:r>
            <w:r w:rsidRPr="008C445D">
              <w:rPr>
                <w:rFonts w:ascii="Times New Roman" w:hAnsi="Times New Roman"/>
                <w:i/>
                <w:iCs/>
                <w:color w:val="auto"/>
                <w:sz w:val="24"/>
                <w:szCs w:val="24"/>
                <w:lang w:val="vi-VN" w:eastAsia="vi-VN"/>
              </w:rPr>
              <w:t>(Ký, đóng dấu, ghi rõ họ tên)</w:t>
            </w:r>
          </w:p>
        </w:tc>
      </w:tr>
    </w:tbl>
    <w:p w:rsidR="00190248" w:rsidRPr="008C445D" w:rsidRDefault="00190248" w:rsidP="00190248">
      <w:pPr>
        <w:spacing w:after="120"/>
        <w:rPr>
          <w:rFonts w:ascii="Times New Roman" w:hAnsi="Times New Roman"/>
          <w:color w:val="auto"/>
          <w:sz w:val="24"/>
          <w:szCs w:val="24"/>
          <w:lang w:val="vi-VN" w:eastAsia="vi-VN"/>
        </w:rPr>
      </w:pPr>
      <w:r w:rsidRPr="008C445D">
        <w:rPr>
          <w:rFonts w:ascii="Times New Roman" w:hAnsi="Times New Roman"/>
          <w:b/>
          <w:bCs/>
          <w:color w:val="auto"/>
          <w:sz w:val="24"/>
          <w:szCs w:val="24"/>
          <w:lang w:val="vi-VN" w:eastAsia="vi-VN"/>
        </w:rPr>
        <w:t>Ghi chú:</w:t>
      </w:r>
    </w:p>
    <w:p w:rsidR="00190248" w:rsidRDefault="00190248" w:rsidP="00190248">
      <w:pPr>
        <w:spacing w:after="120"/>
        <w:rPr>
          <w:rFonts w:ascii="Times New Roman" w:hAnsi="Times New Roman"/>
          <w:color w:val="auto"/>
          <w:sz w:val="24"/>
          <w:szCs w:val="24"/>
          <w:lang w:val="vi-VN" w:eastAsia="vi-VN"/>
        </w:rPr>
      </w:pPr>
      <w:r w:rsidRPr="008C445D">
        <w:rPr>
          <w:rFonts w:ascii="Times New Roman" w:hAnsi="Times New Roman"/>
          <w:color w:val="auto"/>
          <w:sz w:val="24"/>
          <w:szCs w:val="24"/>
          <w:lang w:val="vi-VN" w:eastAsia="vi-VN"/>
        </w:rPr>
        <w:t>Chi tiết theo đơn vị cấp dưới tại địa phương là cấp quản lý dự án (tỉnh, từng huyện, từng xã); trong đó Phòng Tài chính - Kế hoạch cấp huyện tổng hợp tình hình quyết toán của các dự án hoàn thành theo từng huyện và từng đơn vị cấp xã thuộc cấp huyện quản lý gửi Sở Tài chính để tổng hợp chung vào báo cáo quyết toán dự án hoàn thành của cấp tỉnh.</w:t>
      </w:r>
    </w:p>
    <w:p w:rsidR="0036020F" w:rsidRPr="00190248" w:rsidRDefault="00190248" w:rsidP="00190248">
      <w:pPr>
        <w:rPr>
          <w:rFonts w:asciiTheme="majorHAnsi" w:hAnsiTheme="majorHAnsi" w:cstheme="majorHAnsi"/>
        </w:rPr>
      </w:pPr>
      <w:r>
        <w:rPr>
          <w:lang w:val="vi-VN" w:eastAsia="vi-VN"/>
        </w:rPr>
        <w:br w:type="page"/>
      </w:r>
      <w:bookmarkStart w:id="0" w:name="_GoBack"/>
      <w:bookmarkEnd w:id="0"/>
    </w:p>
    <w:sectPr w:rsidR="0036020F" w:rsidRPr="00190248" w:rsidSect="00190248">
      <w:pgSz w:w="11910" w:h="16850" w:code="9"/>
      <w:pgMar w:top="620" w:right="220" w:bottom="540" w:left="1100" w:header="0" w:footer="3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4C3"/>
    <w:rsid w:val="00190248"/>
    <w:rsid w:val="004224C3"/>
    <w:rsid w:val="00503EBF"/>
    <w:rsid w:val="005B4AE9"/>
    <w:rsid w:val="00644DA5"/>
    <w:rsid w:val="00777C11"/>
    <w:rsid w:val="00DA2AC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48"/>
    <w:pPr>
      <w:spacing w:after="0" w:line="240" w:lineRule="auto"/>
    </w:pPr>
    <w:rPr>
      <w:rFonts w:ascii="VNI-Times" w:eastAsia="Times New Roman" w:hAnsi="VNI-Times" w:cs="Times New Roman"/>
      <w:color w:val="0000FF"/>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248"/>
    <w:pPr>
      <w:spacing w:after="0" w:line="240" w:lineRule="auto"/>
    </w:pPr>
    <w:rPr>
      <w:rFonts w:ascii="VNI-Times" w:eastAsia="Times New Roman" w:hAnsi="VNI-Times" w:cs="Times New Roman"/>
      <w:color w:val="0000FF"/>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3086</Characters>
  <Application>Microsoft Office Word</Application>
  <DocSecurity>0</DocSecurity>
  <Lines>25</Lines>
  <Paragraphs>7</Paragraphs>
  <ScaleCrop>false</ScaleCrop>
  <Company>home</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Thanh A</dc:creator>
  <cp:keywords/>
  <dc:description/>
  <cp:lastModifiedBy>Tran Thanh A</cp:lastModifiedBy>
  <cp:revision>2</cp:revision>
  <dcterms:created xsi:type="dcterms:W3CDTF">2020-08-11T03:40:00Z</dcterms:created>
  <dcterms:modified xsi:type="dcterms:W3CDTF">2020-08-11T03:41:00Z</dcterms:modified>
</cp:coreProperties>
</file>