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4" w:type="dxa"/>
        <w:tblInd w:w="-162" w:type="dxa"/>
        <w:tblLook w:val="04A0" w:firstRow="1" w:lastRow="0" w:firstColumn="1" w:lastColumn="0" w:noHBand="0" w:noVBand="1"/>
      </w:tblPr>
      <w:tblGrid>
        <w:gridCol w:w="3531"/>
        <w:gridCol w:w="5953"/>
      </w:tblGrid>
      <w:tr w:rsidR="00060C6E" w:rsidRPr="00884BC0" w:rsidTr="00AC6A3B">
        <w:tc>
          <w:tcPr>
            <w:tcW w:w="3531" w:type="dxa"/>
            <w:shd w:val="clear" w:color="auto" w:fill="auto"/>
          </w:tcPr>
          <w:p w:rsidR="00060C6E" w:rsidRPr="00884BC0" w:rsidRDefault="00060C6E" w:rsidP="00AC6A3B">
            <w:pPr>
              <w:keepNext/>
              <w:ind w:left="-108" w:right="-108"/>
              <w:jc w:val="center"/>
              <w:outlineLvl w:val="0"/>
              <w:rPr>
                <w:rFonts w:eastAsia="Calibri"/>
                <w:b/>
                <w:color w:val="000000"/>
                <w:szCs w:val="28"/>
              </w:rPr>
            </w:pPr>
            <w:r w:rsidRPr="00884BC0">
              <w:rPr>
                <w:rFonts w:eastAsia="Calibri"/>
                <w:b/>
                <w:color w:val="000000"/>
                <w:szCs w:val="28"/>
              </w:rPr>
              <w:t>ỦY BAN NHÂN DÂN</w:t>
            </w:r>
          </w:p>
          <w:p w:rsidR="00060C6E" w:rsidRPr="00884BC0" w:rsidRDefault="00060C6E" w:rsidP="00AC6A3B">
            <w:pPr>
              <w:keepNext/>
              <w:ind w:left="-108" w:right="-108"/>
              <w:jc w:val="center"/>
              <w:outlineLvl w:val="0"/>
              <w:rPr>
                <w:rFonts w:eastAsia="Calibri"/>
                <w:b/>
                <w:color w:val="000000"/>
                <w:szCs w:val="28"/>
              </w:rPr>
            </w:pPr>
            <w:r w:rsidRPr="00884BC0">
              <w:rPr>
                <w:rFonts w:eastAsia="Calibri"/>
                <w:b/>
                <w:color w:val="000000"/>
                <w:szCs w:val="28"/>
              </w:rPr>
              <w:t>TỈNH BÌNH THUẬN</w:t>
            </w:r>
          </w:p>
          <w:p w:rsidR="00060C6E" w:rsidRPr="00884BC0" w:rsidRDefault="00060C6E" w:rsidP="00AC6A3B">
            <w:pPr>
              <w:keepNext/>
              <w:ind w:left="-108" w:right="-108"/>
              <w:jc w:val="center"/>
              <w:outlineLvl w:val="0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25400</wp:posOffset>
                      </wp:positionV>
                      <wp:extent cx="553720" cy="0"/>
                      <wp:effectExtent l="6985" t="6350" r="10795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5.3pt;margin-top:2pt;width:43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"/>
                  </w:pict>
                </mc:Fallback>
              </mc:AlternateContent>
            </w:r>
          </w:p>
          <w:p w:rsidR="00060C6E" w:rsidRDefault="00060C6E" w:rsidP="00AC6A3B">
            <w:pPr>
              <w:keepNext/>
              <w:ind w:left="-108" w:right="-108"/>
              <w:jc w:val="center"/>
              <w:outlineLvl w:val="0"/>
              <w:rPr>
                <w:rFonts w:eastAsia="Calibri"/>
                <w:bCs/>
                <w:color w:val="000000"/>
                <w:szCs w:val="28"/>
              </w:rPr>
            </w:pPr>
            <w:r w:rsidRPr="00884BC0">
              <w:rPr>
                <w:rFonts w:eastAsia="Calibri"/>
                <w:bCs/>
                <w:color w:val="000000"/>
                <w:szCs w:val="28"/>
              </w:rPr>
              <w:t>Số:      /UBND</w:t>
            </w:r>
            <w:r>
              <w:rPr>
                <w:rFonts w:eastAsia="Calibri"/>
                <w:bCs/>
                <w:color w:val="000000"/>
                <w:szCs w:val="28"/>
              </w:rPr>
              <w:t>-KGVXNV</w:t>
            </w:r>
          </w:p>
          <w:p w:rsidR="00060C6E" w:rsidRDefault="00060C6E" w:rsidP="00AC6A3B">
            <w:pPr>
              <w:keepNext/>
              <w:ind w:left="-108" w:right="-108"/>
              <w:jc w:val="center"/>
              <w:outlineLvl w:val="0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V/v c</w:t>
            </w:r>
            <w:r w:rsidRPr="00884BC0">
              <w:rPr>
                <w:rFonts w:eastAsia="Arial"/>
                <w:sz w:val="26"/>
                <w:szCs w:val="26"/>
              </w:rPr>
              <w:t>hấp thuận tổ chức</w:t>
            </w:r>
          </w:p>
          <w:p w:rsidR="00060C6E" w:rsidRPr="00884BC0" w:rsidRDefault="00060C6E" w:rsidP="00AC6A3B">
            <w:pPr>
              <w:keepNext/>
              <w:ind w:left="-108" w:right="-108"/>
              <w:jc w:val="center"/>
              <w:outlineLvl w:val="0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884BC0">
              <w:rPr>
                <w:rFonts w:eastAsia="Arial"/>
                <w:sz w:val="26"/>
                <w:szCs w:val="26"/>
              </w:rPr>
              <w:t xml:space="preserve"> </w:t>
            </w:r>
            <w:r>
              <w:rPr>
                <w:rFonts w:eastAsia="Arial"/>
                <w:sz w:val="26"/>
                <w:szCs w:val="26"/>
              </w:rPr>
              <w:t>Cuộc thi người đẹp, người mẫu.</w:t>
            </w:r>
          </w:p>
          <w:p w:rsidR="00060C6E" w:rsidRPr="00884BC0" w:rsidRDefault="00060C6E" w:rsidP="00AC6A3B">
            <w:pPr>
              <w:keepNext/>
              <w:ind w:left="-108" w:right="-108"/>
              <w:jc w:val="center"/>
              <w:outlineLvl w:val="0"/>
              <w:rPr>
                <w:rFonts w:eastAsia="Calibri"/>
                <w:color w:val="000000"/>
                <w:szCs w:val="28"/>
              </w:rPr>
            </w:pPr>
            <w:r w:rsidRPr="00884BC0">
              <w:rPr>
                <w:rFonts w:eastAsia="Calibri"/>
                <w:bCs/>
                <w:color w:val="000000"/>
                <w:szCs w:val="28"/>
              </w:rPr>
              <w:t>(</w:t>
            </w:r>
            <w:r>
              <w:rPr>
                <w:rFonts w:eastAsia="Calibri"/>
                <w:bCs/>
                <w:color w:val="000000"/>
                <w:szCs w:val="28"/>
              </w:rPr>
              <w:t>Dự thảo</w:t>
            </w:r>
            <w:r w:rsidRPr="00884BC0">
              <w:rPr>
                <w:rFonts w:eastAsia="Calibri"/>
                <w:bCs/>
                <w:color w:val="000000"/>
                <w:szCs w:val="28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060C6E" w:rsidRPr="00884BC0" w:rsidRDefault="00060C6E" w:rsidP="00AC6A3B">
            <w:pPr>
              <w:keepNext/>
              <w:ind w:left="-108" w:right="-108"/>
              <w:jc w:val="center"/>
              <w:outlineLvl w:val="0"/>
              <w:rPr>
                <w:rFonts w:eastAsia="Calibri"/>
                <w:b/>
                <w:color w:val="000000"/>
                <w:szCs w:val="28"/>
              </w:rPr>
            </w:pPr>
            <w:r w:rsidRPr="00884BC0">
              <w:rPr>
                <w:rFonts w:eastAsia="Calibri"/>
                <w:b/>
                <w:color w:val="000000"/>
                <w:szCs w:val="28"/>
              </w:rPr>
              <w:t>CỘNG HÒA XÃ HỘI CHỦ GHĨA VIỆT NAM</w:t>
            </w:r>
          </w:p>
          <w:p w:rsidR="00060C6E" w:rsidRPr="00884BC0" w:rsidRDefault="00060C6E" w:rsidP="00AC6A3B">
            <w:pPr>
              <w:keepNext/>
              <w:ind w:left="-108" w:right="-108"/>
              <w:jc w:val="center"/>
              <w:outlineLvl w:val="0"/>
              <w:rPr>
                <w:rFonts w:eastAsia="Calibri"/>
                <w:b/>
                <w:color w:val="000000"/>
                <w:szCs w:val="28"/>
              </w:rPr>
            </w:pPr>
            <w:r w:rsidRPr="00884BC0">
              <w:rPr>
                <w:rFonts w:eastAsia="Calibri"/>
                <w:b/>
                <w:color w:val="000000"/>
                <w:szCs w:val="28"/>
              </w:rPr>
              <w:t>Độc lập - Tự do - Hạnh phúc</w:t>
            </w:r>
          </w:p>
          <w:p w:rsidR="00060C6E" w:rsidRPr="00884BC0" w:rsidRDefault="00E12B3C" w:rsidP="00AC6A3B">
            <w:pPr>
              <w:keepNext/>
              <w:ind w:left="-108" w:right="-108"/>
              <w:jc w:val="center"/>
              <w:outlineLvl w:val="0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14768</wp:posOffset>
                      </wp:positionV>
                      <wp:extent cx="1837853" cy="0"/>
                      <wp:effectExtent l="0" t="0" r="101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785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1.15pt" to="215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" strokecolor="black [3040]"/>
                  </w:pict>
                </mc:Fallback>
              </mc:AlternateContent>
            </w:r>
          </w:p>
          <w:p w:rsidR="00060C6E" w:rsidRPr="00884BC0" w:rsidRDefault="00060C6E" w:rsidP="00AC6A3B">
            <w:pPr>
              <w:keepNext/>
              <w:ind w:left="-108" w:right="252"/>
              <w:jc w:val="right"/>
              <w:outlineLvl w:val="0"/>
              <w:rPr>
                <w:rFonts w:eastAsia="Calibri"/>
                <w:b/>
                <w:color w:val="000000"/>
                <w:szCs w:val="28"/>
              </w:rPr>
            </w:pPr>
            <w:r w:rsidRPr="00884BC0">
              <w:rPr>
                <w:rFonts w:eastAsia="Calibri"/>
                <w:bCs/>
                <w:i/>
                <w:iCs/>
                <w:color w:val="000000"/>
                <w:szCs w:val="28"/>
              </w:rPr>
              <w:t>Bình Thuậ</w:t>
            </w:r>
            <w:r>
              <w:rPr>
                <w:rFonts w:eastAsia="Calibri"/>
                <w:bCs/>
                <w:i/>
                <w:iCs/>
                <w:color w:val="000000"/>
                <w:szCs w:val="28"/>
              </w:rPr>
              <w:t>n, ngày      tháng 4</w:t>
            </w:r>
            <w:r w:rsidRPr="00884BC0">
              <w:rPr>
                <w:rFonts w:eastAsia="Calibri"/>
                <w:bCs/>
                <w:i/>
                <w:iCs/>
                <w:color w:val="000000"/>
                <w:szCs w:val="28"/>
              </w:rPr>
              <w:t xml:space="preserve">  năm 202</w:t>
            </w:r>
            <w:r>
              <w:rPr>
                <w:rFonts w:eastAsia="Calibri"/>
                <w:bCs/>
                <w:i/>
                <w:iCs/>
                <w:color w:val="000000"/>
                <w:szCs w:val="28"/>
              </w:rPr>
              <w:t>1</w:t>
            </w:r>
          </w:p>
          <w:p w:rsidR="00060C6E" w:rsidRPr="00884BC0" w:rsidRDefault="00060C6E" w:rsidP="00AC6A3B">
            <w:pPr>
              <w:keepNext/>
              <w:ind w:left="-108" w:right="-108"/>
              <w:jc w:val="center"/>
              <w:outlineLvl w:val="0"/>
              <w:rPr>
                <w:rFonts w:eastAsia="Calibri"/>
                <w:color w:val="000000"/>
                <w:szCs w:val="28"/>
              </w:rPr>
            </w:pPr>
          </w:p>
        </w:tc>
      </w:tr>
    </w:tbl>
    <w:p w:rsidR="00475D73" w:rsidRPr="00475D73" w:rsidRDefault="00475D73" w:rsidP="001F6D21">
      <w:pPr>
        <w:spacing w:after="120"/>
        <w:ind w:left="1440" w:firstLine="720"/>
        <w:jc w:val="center"/>
        <w:rPr>
          <w:sz w:val="28"/>
          <w:szCs w:val="28"/>
        </w:rPr>
      </w:pPr>
      <w:bookmarkStart w:id="0" w:name="chuong_pl_9"/>
      <w:bookmarkEnd w:id="0"/>
      <w:r w:rsidRPr="00475D73">
        <w:rPr>
          <w:rFonts w:eastAsia="Arial"/>
          <w:sz w:val="28"/>
          <w:szCs w:val="28"/>
        </w:rPr>
        <w:t>Kính gử</w:t>
      </w:r>
      <w:r w:rsidR="00060C6E">
        <w:rPr>
          <w:rFonts w:eastAsia="Arial"/>
          <w:sz w:val="28"/>
          <w:szCs w:val="28"/>
        </w:rPr>
        <w:t>i: Công ty TNHH Empire Entertainment &amp; Media</w:t>
      </w:r>
    </w:p>
    <w:p w:rsidR="00060C6E" w:rsidRDefault="00060C6E" w:rsidP="00060C6E">
      <w:pPr>
        <w:spacing w:after="120"/>
        <w:ind w:firstLine="720"/>
        <w:jc w:val="both"/>
        <w:rPr>
          <w:rFonts w:eastAsia="Arial"/>
          <w:szCs w:val="28"/>
        </w:rPr>
      </w:pPr>
    </w:p>
    <w:p w:rsidR="00060C6E" w:rsidRPr="00060C6E" w:rsidRDefault="00060C6E" w:rsidP="00E12B3C">
      <w:pPr>
        <w:spacing w:before="120"/>
        <w:ind w:firstLine="720"/>
        <w:jc w:val="both"/>
        <w:rPr>
          <w:sz w:val="28"/>
          <w:szCs w:val="28"/>
        </w:rPr>
      </w:pPr>
      <w:r w:rsidRPr="00060C6E">
        <w:rPr>
          <w:rFonts w:eastAsia="Arial"/>
          <w:sz w:val="28"/>
          <w:szCs w:val="28"/>
        </w:rPr>
        <w:t>Căn cứ Nghị định số 144/2020/NĐ-CP ngày 14 tháng 12 năm 2020 của Chính phủ quy định về hoạt động nghệ thuật biểu diễn;</w:t>
      </w:r>
    </w:p>
    <w:p w:rsidR="00306C0B" w:rsidRPr="00196B9D" w:rsidRDefault="00306C0B" w:rsidP="00E12B3C">
      <w:pPr>
        <w:spacing w:before="120"/>
        <w:ind w:firstLine="720"/>
        <w:jc w:val="both"/>
        <w:rPr>
          <w:rFonts w:eastAsia="Arial"/>
          <w:color w:val="000000" w:themeColor="text1"/>
          <w:sz w:val="28"/>
          <w:szCs w:val="28"/>
        </w:rPr>
      </w:pPr>
      <w:r w:rsidRPr="00196B9D">
        <w:rPr>
          <w:rFonts w:eastAsia="Arial"/>
          <w:color w:val="000000" w:themeColor="text1"/>
          <w:sz w:val="28"/>
          <w:szCs w:val="28"/>
        </w:rPr>
        <w:t xml:space="preserve">Xét đề nghị </w:t>
      </w:r>
      <w:r w:rsidR="00475D73" w:rsidRPr="00196B9D">
        <w:rPr>
          <w:rFonts w:eastAsia="Arial"/>
          <w:color w:val="000000" w:themeColor="text1"/>
          <w:sz w:val="28"/>
          <w:szCs w:val="28"/>
        </w:rPr>
        <w:t xml:space="preserve">của </w:t>
      </w:r>
      <w:r w:rsidR="00060C6E" w:rsidRPr="00196B9D">
        <w:rPr>
          <w:rFonts w:eastAsia="Arial"/>
          <w:color w:val="000000" w:themeColor="text1"/>
          <w:sz w:val="28"/>
          <w:szCs w:val="28"/>
        </w:rPr>
        <w:t xml:space="preserve">Công ty TNHH Empire Entertainment &amp; Media </w:t>
      </w:r>
      <w:r w:rsidRPr="00196B9D">
        <w:rPr>
          <w:rFonts w:eastAsia="Arial"/>
          <w:color w:val="000000" w:themeColor="text1"/>
          <w:sz w:val="28"/>
          <w:szCs w:val="28"/>
        </w:rPr>
        <w:t>tại văn bản số văn bản số 01 ngày 12 tháng 4 năm 2021 về  tổ ch</w:t>
      </w:r>
      <w:r w:rsidR="00475D73" w:rsidRPr="00196B9D">
        <w:rPr>
          <w:rFonts w:eastAsia="Arial"/>
          <w:color w:val="000000" w:themeColor="text1"/>
          <w:sz w:val="28"/>
          <w:szCs w:val="28"/>
        </w:rPr>
        <w:t>ức cuộc thi người đẹp, người mẫu</w:t>
      </w:r>
      <w:r w:rsidRPr="00196B9D">
        <w:rPr>
          <w:rFonts w:eastAsia="Arial"/>
          <w:color w:val="000000" w:themeColor="text1"/>
          <w:sz w:val="28"/>
          <w:szCs w:val="28"/>
        </w:rPr>
        <w:t>; ý kiến của Sở Văn hóa, Thể thao và Du lịch tại Tờ trình số…..</w:t>
      </w:r>
    </w:p>
    <w:p w:rsidR="00475D73" w:rsidRPr="00475D73" w:rsidRDefault="00060C6E" w:rsidP="00E12B3C">
      <w:pPr>
        <w:spacing w:before="120"/>
        <w:ind w:firstLine="72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Ủy ban nhân dân tỉnh Bình Thuận </w:t>
      </w:r>
      <w:r w:rsidR="00475D73" w:rsidRPr="00475D73">
        <w:rPr>
          <w:rFonts w:eastAsia="Arial"/>
          <w:sz w:val="28"/>
          <w:szCs w:val="28"/>
        </w:rPr>
        <w:t>chấp thuận</w:t>
      </w:r>
      <w:r>
        <w:rPr>
          <w:rFonts w:eastAsia="Arial"/>
          <w:sz w:val="28"/>
          <w:szCs w:val="28"/>
        </w:rPr>
        <w:t xml:space="preserve"> cho</w:t>
      </w:r>
      <w:r w:rsidR="00475D73" w:rsidRPr="00475D73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Công ty TNHH Empire Entertainment &amp; Media</w:t>
      </w:r>
      <w:r w:rsidR="00475D73" w:rsidRPr="00475D73">
        <w:rPr>
          <w:rFonts w:eastAsia="Arial"/>
          <w:sz w:val="28"/>
          <w:szCs w:val="28"/>
        </w:rPr>
        <w:t xml:space="preserve"> tổ chức</w:t>
      </w:r>
      <w:r w:rsidR="001F6D21">
        <w:rPr>
          <w:rFonts w:eastAsia="Arial"/>
          <w:sz w:val="28"/>
          <w:szCs w:val="28"/>
        </w:rPr>
        <w:t xml:space="preserve"> Vòng chung kết C</w:t>
      </w:r>
      <w:r w:rsidR="00475D73" w:rsidRPr="00475D73">
        <w:rPr>
          <w:rFonts w:eastAsia="Arial"/>
          <w:sz w:val="28"/>
          <w:szCs w:val="28"/>
        </w:rPr>
        <w:t>uộc thi người đẹp, người mẫu như sau:</w:t>
      </w:r>
    </w:p>
    <w:p w:rsidR="00060C6E" w:rsidRDefault="00475D73" w:rsidP="00E12B3C">
      <w:pPr>
        <w:spacing w:before="120"/>
        <w:ind w:firstLine="720"/>
        <w:jc w:val="both"/>
        <w:rPr>
          <w:rFonts w:eastAsia="Arial"/>
          <w:sz w:val="28"/>
          <w:szCs w:val="28"/>
        </w:rPr>
      </w:pPr>
      <w:r w:rsidRPr="00475D73">
        <w:rPr>
          <w:rFonts w:eastAsia="Arial"/>
          <w:sz w:val="28"/>
          <w:szCs w:val="28"/>
        </w:rPr>
        <w:t>1. Tên cuộ</w:t>
      </w:r>
      <w:r w:rsidR="00060C6E">
        <w:rPr>
          <w:rFonts w:eastAsia="Arial"/>
          <w:sz w:val="28"/>
          <w:szCs w:val="28"/>
        </w:rPr>
        <w:t>c thi</w:t>
      </w:r>
      <w:r w:rsidRPr="00475D73">
        <w:rPr>
          <w:rFonts w:eastAsia="Arial"/>
          <w:sz w:val="28"/>
          <w:szCs w:val="28"/>
        </w:rPr>
        <w:t>:</w:t>
      </w:r>
    </w:p>
    <w:p w:rsidR="00475D73" w:rsidRDefault="00475D73" w:rsidP="00E12B3C">
      <w:pPr>
        <w:spacing w:before="120"/>
        <w:jc w:val="both"/>
        <w:rPr>
          <w:rFonts w:eastAsia="Arial"/>
          <w:sz w:val="28"/>
          <w:szCs w:val="28"/>
        </w:rPr>
      </w:pPr>
      <w:r w:rsidRPr="00475D73">
        <w:rPr>
          <w:rFonts w:eastAsia="Arial"/>
          <w:sz w:val="28"/>
          <w:szCs w:val="28"/>
        </w:rPr>
        <w:t xml:space="preserve"> </w:t>
      </w:r>
      <w:r w:rsidR="00060C6E">
        <w:rPr>
          <w:rFonts w:eastAsia="Arial"/>
          <w:sz w:val="28"/>
          <w:szCs w:val="28"/>
        </w:rPr>
        <w:tab/>
        <w:t>- Tiếng Việt: Hoa hậu các dân tộc Việt Nam.</w:t>
      </w:r>
    </w:p>
    <w:p w:rsidR="00060C6E" w:rsidRPr="00475D73" w:rsidRDefault="00060C6E" w:rsidP="00E12B3C">
      <w:pPr>
        <w:spacing w:before="12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ab/>
        <w:t>- Tiếng Anh: Miss Heritage VietNam 2021.</w:t>
      </w:r>
    </w:p>
    <w:p w:rsidR="00475D73" w:rsidRPr="00475D73" w:rsidRDefault="00475D73" w:rsidP="00E12B3C">
      <w:pPr>
        <w:spacing w:before="120"/>
        <w:ind w:firstLine="720"/>
        <w:jc w:val="both"/>
        <w:rPr>
          <w:sz w:val="28"/>
          <w:szCs w:val="28"/>
        </w:rPr>
      </w:pPr>
      <w:r w:rsidRPr="00475D73">
        <w:rPr>
          <w:rFonts w:eastAsia="Arial"/>
          <w:sz w:val="28"/>
          <w:szCs w:val="28"/>
        </w:rPr>
        <w:t xml:space="preserve">2. Thời gian tổ chức: </w:t>
      </w:r>
      <w:r w:rsidR="00250614">
        <w:rPr>
          <w:rFonts w:eastAsia="Arial"/>
          <w:sz w:val="28"/>
          <w:szCs w:val="28"/>
        </w:rPr>
        <w:t>Vòng thi Chung kết t</w:t>
      </w:r>
      <w:r w:rsidR="001F6D21">
        <w:rPr>
          <w:rFonts w:eastAsia="Arial"/>
          <w:sz w:val="28"/>
          <w:szCs w:val="28"/>
        </w:rPr>
        <w:t xml:space="preserve">ừ ngày </w:t>
      </w:r>
      <w:r w:rsidR="00060C6E">
        <w:rPr>
          <w:rFonts w:eastAsia="Arial"/>
          <w:sz w:val="28"/>
          <w:szCs w:val="28"/>
        </w:rPr>
        <w:t>17</w:t>
      </w:r>
      <w:r w:rsidR="00250614">
        <w:rPr>
          <w:rFonts w:eastAsia="Arial"/>
          <w:sz w:val="28"/>
          <w:szCs w:val="28"/>
        </w:rPr>
        <w:t xml:space="preserve">/10 </w:t>
      </w:r>
      <w:r w:rsidR="00060C6E">
        <w:rPr>
          <w:rFonts w:eastAsia="Arial"/>
          <w:sz w:val="28"/>
          <w:szCs w:val="28"/>
        </w:rPr>
        <w:t>-</w:t>
      </w:r>
      <w:r w:rsidR="00250614">
        <w:rPr>
          <w:rFonts w:eastAsia="Arial"/>
          <w:sz w:val="28"/>
          <w:szCs w:val="28"/>
        </w:rPr>
        <w:t xml:space="preserve"> </w:t>
      </w:r>
      <w:bookmarkStart w:id="1" w:name="_GoBack"/>
      <w:bookmarkEnd w:id="1"/>
      <w:r w:rsidR="00060C6E">
        <w:rPr>
          <w:rFonts w:eastAsia="Arial"/>
          <w:sz w:val="28"/>
          <w:szCs w:val="28"/>
        </w:rPr>
        <w:t>23/10/2021</w:t>
      </w:r>
      <w:r w:rsidR="001F6D21">
        <w:rPr>
          <w:rFonts w:eastAsia="Arial"/>
          <w:sz w:val="28"/>
          <w:szCs w:val="28"/>
        </w:rPr>
        <w:t>.</w:t>
      </w:r>
    </w:p>
    <w:p w:rsidR="00475D73" w:rsidRPr="00475D73" w:rsidRDefault="00475D73" w:rsidP="00E12B3C">
      <w:pPr>
        <w:spacing w:before="120"/>
        <w:ind w:firstLine="720"/>
        <w:jc w:val="both"/>
        <w:rPr>
          <w:sz w:val="28"/>
          <w:szCs w:val="28"/>
        </w:rPr>
      </w:pPr>
      <w:r w:rsidRPr="00475D73">
        <w:rPr>
          <w:rFonts w:eastAsia="Arial"/>
          <w:sz w:val="28"/>
          <w:szCs w:val="28"/>
        </w:rPr>
        <w:t>3. Địa điểm tổ chứ</w:t>
      </w:r>
      <w:r w:rsidR="00060C6E">
        <w:rPr>
          <w:rFonts w:eastAsia="Arial"/>
          <w:sz w:val="28"/>
          <w:szCs w:val="28"/>
        </w:rPr>
        <w:t xml:space="preserve">c: </w:t>
      </w:r>
      <w:r w:rsidR="00A37B6A">
        <w:rPr>
          <w:rFonts w:eastAsia="Arial"/>
          <w:sz w:val="28"/>
          <w:szCs w:val="28"/>
        </w:rPr>
        <w:t>Centara Mirage Resort Mui Ne, t</w:t>
      </w:r>
      <w:r w:rsidR="00060C6E">
        <w:rPr>
          <w:rFonts w:eastAsia="Arial"/>
          <w:sz w:val="28"/>
          <w:szCs w:val="28"/>
        </w:rPr>
        <w:t>hành phố Phan Thiết, tỉnh Bình Thuận.</w:t>
      </w:r>
    </w:p>
    <w:p w:rsidR="00475D73" w:rsidRPr="00475D73" w:rsidRDefault="00475D73" w:rsidP="00E12B3C">
      <w:pPr>
        <w:spacing w:before="120"/>
        <w:ind w:firstLine="720"/>
        <w:jc w:val="both"/>
        <w:rPr>
          <w:sz w:val="28"/>
          <w:szCs w:val="28"/>
        </w:rPr>
      </w:pPr>
      <w:r w:rsidRPr="00475D73">
        <w:rPr>
          <w:rFonts w:eastAsia="Arial"/>
          <w:sz w:val="28"/>
          <w:szCs w:val="28"/>
        </w:rPr>
        <w:t>4. Nội dung cuộ</w:t>
      </w:r>
      <w:r w:rsidR="00060C6E">
        <w:rPr>
          <w:rFonts w:eastAsia="Arial"/>
          <w:sz w:val="28"/>
          <w:szCs w:val="28"/>
        </w:rPr>
        <w:t>c thi: Đề án Cuộc thi kèm theo.</w:t>
      </w:r>
    </w:p>
    <w:p w:rsidR="00475D73" w:rsidRPr="00475D73" w:rsidRDefault="00060C6E" w:rsidP="00E12B3C">
      <w:pPr>
        <w:spacing w:before="120"/>
        <w:ind w:firstLine="72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5. Công ty TNHH Empire Entertainment &amp; Media</w:t>
      </w:r>
      <w:r w:rsidRPr="00475D73">
        <w:rPr>
          <w:rFonts w:eastAsia="Arial"/>
          <w:sz w:val="28"/>
          <w:szCs w:val="28"/>
        </w:rPr>
        <w:t xml:space="preserve"> </w:t>
      </w:r>
      <w:r w:rsidR="00475D73" w:rsidRPr="00475D73">
        <w:rPr>
          <w:rFonts w:eastAsia="Arial"/>
          <w:sz w:val="28"/>
          <w:szCs w:val="28"/>
        </w:rPr>
        <w:t>có trách nhiệm:</w:t>
      </w:r>
    </w:p>
    <w:p w:rsidR="00475D73" w:rsidRPr="00475D73" w:rsidRDefault="00475D73" w:rsidP="00E12B3C">
      <w:pPr>
        <w:spacing w:before="120"/>
        <w:ind w:firstLine="720"/>
        <w:jc w:val="both"/>
        <w:rPr>
          <w:sz w:val="28"/>
          <w:szCs w:val="28"/>
        </w:rPr>
      </w:pPr>
      <w:r w:rsidRPr="00475D73">
        <w:rPr>
          <w:rFonts w:eastAsia="Arial"/>
          <w:sz w:val="28"/>
          <w:szCs w:val="28"/>
        </w:rPr>
        <w:t xml:space="preserve">- Chấp hành quy định tại </w:t>
      </w:r>
      <w:r w:rsidR="00E12B3C" w:rsidRPr="00060C6E">
        <w:rPr>
          <w:rFonts w:eastAsia="Arial"/>
          <w:sz w:val="28"/>
          <w:szCs w:val="28"/>
        </w:rPr>
        <w:t>Nghị định số 144/2020/NĐ-CP ngày 14 tháng 12 năm 2020 của Chính phủ quy định về hoạt động nghệ thuật biểu diễn;</w:t>
      </w:r>
    </w:p>
    <w:p w:rsidR="00475D73" w:rsidRDefault="00475D73" w:rsidP="00E12B3C">
      <w:pPr>
        <w:spacing w:before="120"/>
        <w:ind w:firstLine="720"/>
        <w:jc w:val="both"/>
        <w:rPr>
          <w:rFonts w:eastAsia="Arial"/>
          <w:sz w:val="28"/>
          <w:szCs w:val="28"/>
        </w:rPr>
      </w:pPr>
      <w:r w:rsidRPr="00475D73">
        <w:rPr>
          <w:rFonts w:eastAsia="Arial"/>
          <w:sz w:val="28"/>
          <w:szCs w:val="28"/>
        </w:rPr>
        <w:t>- Tuân thủ quy định về bảo đảm an ninh, trật tự an toàn xã hội, môi trường, y tế và phòng, chống cháy nổ, các điều kiện khác theo quy định của pháp luật có liên quan trước</w:t>
      </w:r>
      <w:r w:rsidR="001F6D21">
        <w:rPr>
          <w:rFonts w:eastAsia="Arial"/>
          <w:sz w:val="28"/>
          <w:szCs w:val="28"/>
        </w:rPr>
        <w:t xml:space="preserve">, trong và sáu </w:t>
      </w:r>
      <w:r w:rsidRPr="00475D73">
        <w:rPr>
          <w:rFonts w:eastAsia="Arial"/>
          <w:sz w:val="28"/>
          <w:szCs w:val="28"/>
        </w:rPr>
        <w:t>quá trình tổ chức cuộc thi người đẹp, người mẫu;</w:t>
      </w:r>
    </w:p>
    <w:p w:rsidR="001F6D21" w:rsidRPr="00475D73" w:rsidRDefault="001F6D21" w:rsidP="00E12B3C">
      <w:pPr>
        <w:spacing w:before="120"/>
        <w:ind w:firstLine="72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- Báo đảm 100% kinh phí để tổ chức Cuộc thi.</w:t>
      </w:r>
    </w:p>
    <w:p w:rsidR="00475D73" w:rsidRDefault="00E12B3C" w:rsidP="00E12B3C">
      <w:pPr>
        <w:spacing w:before="12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Báo cáo Ủy ban nhân dân tỉnh, Sở Văn hóa, Thể thao và Du lịch</w:t>
      </w:r>
      <w:r w:rsidR="00475D73" w:rsidRPr="00475D73">
        <w:rPr>
          <w:rFonts w:eastAsia="Arial"/>
          <w:sz w:val="28"/>
          <w:szCs w:val="28"/>
        </w:rPr>
        <w:t xml:space="preserve"> </w:t>
      </w:r>
      <w:r w:rsidR="001F6D21">
        <w:rPr>
          <w:rFonts w:eastAsia="Arial"/>
          <w:sz w:val="28"/>
          <w:szCs w:val="28"/>
        </w:rPr>
        <w:t xml:space="preserve">Bình Thuận </w:t>
      </w:r>
      <w:r w:rsidR="00475D73" w:rsidRPr="00475D73">
        <w:rPr>
          <w:rFonts w:eastAsia="Arial"/>
          <w:sz w:val="28"/>
          <w:szCs w:val="28"/>
        </w:rPr>
        <w:t>về kết quả cuộc thi và các kiến nghị cụ thể (nếu có) sau khi kết thúc cuộc thi người đẹp, người mẫu./.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3"/>
        <w:gridCol w:w="3915"/>
      </w:tblGrid>
      <w:tr w:rsidR="00E12B3C" w:rsidRPr="00884BC0" w:rsidTr="00AC6A3B">
        <w:tc>
          <w:tcPr>
            <w:tcW w:w="5373" w:type="dxa"/>
            <w:shd w:val="clear" w:color="auto" w:fill="auto"/>
          </w:tcPr>
          <w:p w:rsidR="00E12B3C" w:rsidRDefault="00E12B3C" w:rsidP="00AC6A3B">
            <w:pPr>
              <w:jc w:val="both"/>
              <w:rPr>
                <w:rFonts w:eastAsia="Arial"/>
                <w:szCs w:val="28"/>
              </w:rPr>
            </w:pPr>
          </w:p>
          <w:p w:rsidR="00E12B3C" w:rsidRPr="002624EB" w:rsidRDefault="00E12B3C" w:rsidP="00AC6A3B">
            <w:pPr>
              <w:jc w:val="both"/>
              <w:rPr>
                <w:b/>
                <w:i/>
                <w:lang w:val="pt-BR"/>
              </w:rPr>
            </w:pPr>
            <w:r w:rsidRPr="00884BC0">
              <w:rPr>
                <w:rFonts w:eastAsia="Arial"/>
                <w:szCs w:val="28"/>
              </w:rPr>
              <w:t>  </w:t>
            </w:r>
            <w:r w:rsidRPr="002624EB">
              <w:rPr>
                <w:b/>
                <w:i/>
                <w:lang w:val="pt-BR"/>
              </w:rPr>
              <w:t>Nơi nhận:</w:t>
            </w:r>
          </w:p>
          <w:p w:rsidR="00E12B3C" w:rsidRPr="002624EB" w:rsidRDefault="00E12B3C" w:rsidP="00AC6A3B">
            <w:pPr>
              <w:tabs>
                <w:tab w:val="center" w:pos="7380"/>
              </w:tabs>
              <w:rPr>
                <w:sz w:val="22"/>
                <w:szCs w:val="22"/>
                <w:lang w:val="nl-NL"/>
              </w:rPr>
            </w:pPr>
            <w:r w:rsidRPr="002624EB">
              <w:rPr>
                <w:sz w:val="22"/>
                <w:szCs w:val="22"/>
                <w:lang w:val="nl-NL"/>
              </w:rPr>
              <w:t xml:space="preserve">- </w:t>
            </w:r>
            <w:r>
              <w:rPr>
                <w:sz w:val="22"/>
                <w:szCs w:val="22"/>
                <w:lang w:val="nl-NL"/>
              </w:rPr>
              <w:t>Như trên</w:t>
            </w:r>
            <w:r w:rsidRPr="002624EB">
              <w:rPr>
                <w:sz w:val="22"/>
                <w:szCs w:val="22"/>
                <w:lang w:val="nl-NL"/>
              </w:rPr>
              <w:t>;</w:t>
            </w:r>
          </w:p>
          <w:p w:rsidR="00E12B3C" w:rsidRPr="002624EB" w:rsidRDefault="00E12B3C" w:rsidP="00AC6A3B">
            <w:pPr>
              <w:tabs>
                <w:tab w:val="center" w:pos="7380"/>
              </w:tabs>
              <w:rPr>
                <w:sz w:val="22"/>
                <w:szCs w:val="22"/>
                <w:lang w:val="nl-NL"/>
              </w:rPr>
            </w:pPr>
            <w:r w:rsidRPr="002624EB">
              <w:rPr>
                <w:sz w:val="22"/>
                <w:szCs w:val="22"/>
                <w:lang w:val="nl-NL"/>
              </w:rPr>
              <w:t xml:space="preserve">- </w:t>
            </w:r>
            <w:r>
              <w:rPr>
                <w:sz w:val="22"/>
                <w:szCs w:val="22"/>
                <w:lang w:val="nl-NL"/>
              </w:rPr>
              <w:t>Sở Văn hóa, Thể thao và Du lịch</w:t>
            </w:r>
            <w:r w:rsidRPr="002624EB">
              <w:rPr>
                <w:sz w:val="22"/>
                <w:szCs w:val="22"/>
                <w:lang w:val="nl-NL"/>
              </w:rPr>
              <w:t>;</w:t>
            </w:r>
          </w:p>
          <w:p w:rsidR="00E12B3C" w:rsidRPr="002624EB" w:rsidRDefault="00E12B3C" w:rsidP="00AC6A3B">
            <w:pPr>
              <w:tabs>
                <w:tab w:val="center" w:pos="7380"/>
              </w:tabs>
              <w:rPr>
                <w:sz w:val="22"/>
                <w:szCs w:val="22"/>
              </w:rPr>
            </w:pPr>
            <w:r w:rsidRPr="002624E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UBND thành phố Phan Thiết</w:t>
            </w:r>
            <w:r w:rsidRPr="002624EB">
              <w:rPr>
                <w:sz w:val="22"/>
                <w:szCs w:val="22"/>
              </w:rPr>
              <w:t>;</w:t>
            </w:r>
          </w:p>
          <w:p w:rsidR="00E12B3C" w:rsidRPr="002624EB" w:rsidRDefault="00E12B3C" w:rsidP="00AC6A3B">
            <w:pPr>
              <w:tabs>
                <w:tab w:val="center" w:pos="7380"/>
              </w:tabs>
              <w:rPr>
                <w:sz w:val="22"/>
                <w:szCs w:val="22"/>
              </w:rPr>
            </w:pPr>
            <w:r w:rsidRPr="002624E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Phòng VHTT thành phố Phan Thiết;</w:t>
            </w:r>
            <w:r w:rsidRPr="002624EB">
              <w:rPr>
                <w:sz w:val="22"/>
                <w:szCs w:val="22"/>
              </w:rPr>
              <w:tab/>
            </w:r>
            <w:r w:rsidRPr="002624EB">
              <w:rPr>
                <w:b/>
                <w:sz w:val="22"/>
                <w:szCs w:val="22"/>
              </w:rPr>
              <w:t>BÍ THƯ</w:t>
            </w:r>
          </w:p>
          <w:p w:rsidR="00E12B3C" w:rsidRPr="00884BC0" w:rsidRDefault="00E12B3C" w:rsidP="00AC6A3B">
            <w:pPr>
              <w:ind w:right="-1"/>
              <w:jc w:val="both"/>
              <w:rPr>
                <w:szCs w:val="28"/>
              </w:rPr>
            </w:pPr>
            <w:r w:rsidRPr="002624EB">
              <w:rPr>
                <w:sz w:val="22"/>
                <w:szCs w:val="22"/>
              </w:rPr>
              <w:t>- Lưu: VT, KGVXNV. Hương</w:t>
            </w:r>
          </w:p>
        </w:tc>
        <w:tc>
          <w:tcPr>
            <w:tcW w:w="3915" w:type="dxa"/>
            <w:shd w:val="clear" w:color="auto" w:fill="auto"/>
          </w:tcPr>
          <w:p w:rsidR="00E12B3C" w:rsidRPr="00E12B3C" w:rsidRDefault="00E12B3C" w:rsidP="00AC6A3B">
            <w:pPr>
              <w:ind w:right="-125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KT. CHỦ</w:t>
            </w:r>
            <w:r w:rsidRPr="00E12B3C">
              <w:rPr>
                <w:b/>
                <w:sz w:val="28"/>
                <w:szCs w:val="28"/>
                <w:lang w:val="pt-BR"/>
              </w:rPr>
              <w:t xml:space="preserve"> TỊCH</w:t>
            </w:r>
          </w:p>
          <w:p w:rsidR="00E12B3C" w:rsidRPr="00E12B3C" w:rsidRDefault="00E12B3C" w:rsidP="00AC6A3B">
            <w:pPr>
              <w:ind w:right="-125"/>
              <w:jc w:val="center"/>
              <w:rPr>
                <w:b/>
                <w:sz w:val="28"/>
                <w:szCs w:val="28"/>
                <w:lang w:val="pt-BR"/>
              </w:rPr>
            </w:pPr>
            <w:r w:rsidRPr="00E12B3C">
              <w:rPr>
                <w:b/>
                <w:sz w:val="28"/>
                <w:szCs w:val="28"/>
                <w:lang w:val="pt-BR"/>
              </w:rPr>
              <w:t>PHÓ CHỦ TỊCH</w:t>
            </w:r>
          </w:p>
          <w:p w:rsidR="00E12B3C" w:rsidRPr="00E12B3C" w:rsidRDefault="00E12B3C" w:rsidP="00AC6A3B">
            <w:pPr>
              <w:ind w:right="-125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E12B3C" w:rsidRPr="00E12B3C" w:rsidRDefault="00E12B3C" w:rsidP="00AC6A3B">
            <w:pPr>
              <w:ind w:right="-125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E12B3C" w:rsidRPr="00E12B3C" w:rsidRDefault="00E12B3C" w:rsidP="00AC6A3B">
            <w:pPr>
              <w:ind w:right="-125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E12B3C" w:rsidRPr="00884BC0" w:rsidRDefault="00E12B3C" w:rsidP="00AC6A3B">
            <w:pPr>
              <w:ind w:right="-125"/>
              <w:jc w:val="center"/>
              <w:rPr>
                <w:b/>
                <w:szCs w:val="28"/>
                <w:lang w:val="pt-BR"/>
              </w:rPr>
            </w:pPr>
            <w:r w:rsidRPr="00E12B3C">
              <w:rPr>
                <w:b/>
                <w:sz w:val="28"/>
                <w:szCs w:val="28"/>
                <w:lang w:val="pt-BR"/>
              </w:rPr>
              <w:t>Nguyễn Đức Hòa</w:t>
            </w:r>
          </w:p>
        </w:tc>
      </w:tr>
    </w:tbl>
    <w:p w:rsidR="00D01C6D" w:rsidRPr="00475D73" w:rsidRDefault="00D01C6D" w:rsidP="001F6D21">
      <w:pPr>
        <w:spacing w:after="120"/>
        <w:rPr>
          <w:sz w:val="28"/>
          <w:szCs w:val="28"/>
        </w:rPr>
      </w:pPr>
    </w:p>
    <w:sectPr w:rsidR="00D01C6D" w:rsidRPr="00475D73" w:rsidSect="00196B9D">
      <w:pgSz w:w="12240" w:h="15840"/>
      <w:pgMar w:top="851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73"/>
    <w:rsid w:val="00060C6E"/>
    <w:rsid w:val="00196B9D"/>
    <w:rsid w:val="001F6D21"/>
    <w:rsid w:val="00243477"/>
    <w:rsid w:val="00250614"/>
    <w:rsid w:val="00306C0B"/>
    <w:rsid w:val="00475D73"/>
    <w:rsid w:val="009B012B"/>
    <w:rsid w:val="00A37B6A"/>
    <w:rsid w:val="00D01C6D"/>
    <w:rsid w:val="00E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2021-04-14T07:47:00Z</dcterms:created>
  <dcterms:modified xsi:type="dcterms:W3CDTF">2021-04-14T08:04:00Z</dcterms:modified>
</cp:coreProperties>
</file>