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5"/>
        <w:gridCol w:w="5402"/>
      </w:tblGrid>
      <w:tr w:rsidR="00C8037B" w:rsidRPr="00DC6A5D" w:rsidTr="00BA452D">
        <w:trPr>
          <w:trHeight w:val="1664"/>
        </w:trPr>
        <w:tc>
          <w:tcPr>
            <w:tcW w:w="4865" w:type="dxa"/>
          </w:tcPr>
          <w:p w:rsidR="00C8037B" w:rsidRPr="00DC6A5D" w:rsidRDefault="00C8037B" w:rsidP="00BA452D">
            <w:pPr>
              <w:jc w:val="center"/>
              <w:rPr>
                <w:b/>
                <w:spacing w:val="-20"/>
              </w:rPr>
            </w:pPr>
            <w:r w:rsidRPr="00DC6A5D">
              <w:rPr>
                <w:b/>
                <w:spacing w:val="-20"/>
              </w:rPr>
              <w:t xml:space="preserve">ỦY BAN NHÂN DÂN </w:t>
            </w:r>
          </w:p>
          <w:p w:rsidR="00C8037B" w:rsidRPr="00DC6A5D" w:rsidRDefault="00C8037B" w:rsidP="00BA452D">
            <w:pPr>
              <w:jc w:val="center"/>
              <w:rPr>
                <w:b/>
                <w:spacing w:val="-20"/>
              </w:rPr>
            </w:pPr>
            <w:r w:rsidRPr="00DC6A5D">
              <w:rPr>
                <w:b/>
                <w:spacing w:val="-20"/>
              </w:rPr>
              <w:t>TỈNH BÌNH THUẬN</w:t>
            </w:r>
          </w:p>
          <w:p w:rsidR="00C8037B" w:rsidRPr="00DC6A5D" w:rsidRDefault="00C8037B" w:rsidP="00BA452D">
            <w:pPr>
              <w:jc w:val="center"/>
            </w:pPr>
            <w:r w:rsidRPr="00DC6A5D">
              <w:rPr>
                <w:noProof/>
              </w:rPr>
              <mc:AlternateContent>
                <mc:Choice Requires="wps">
                  <w:drawing>
                    <wp:anchor distT="4294967295" distB="4294967295" distL="114300" distR="114300" simplePos="0" relativeHeight="251660288" behindDoc="0" locked="0" layoutInCell="1" allowOverlap="1" wp14:anchorId="30968BC8" wp14:editId="1A7D4A28">
                      <wp:simplePos x="0" y="0"/>
                      <wp:positionH relativeFrom="column">
                        <wp:posOffset>883920</wp:posOffset>
                      </wp:positionH>
                      <wp:positionV relativeFrom="paragraph">
                        <wp:posOffset>27305</wp:posOffset>
                      </wp:positionV>
                      <wp:extent cx="990600"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D0EE"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15pt" to="14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"/>
                  </w:pict>
                </mc:Fallback>
              </mc:AlternateContent>
            </w:r>
          </w:p>
          <w:p w:rsidR="00C8037B" w:rsidRPr="00DC6A5D" w:rsidRDefault="00C8037B" w:rsidP="00BA452D">
            <w:pPr>
              <w:rPr>
                <w:b/>
              </w:rPr>
            </w:pPr>
            <w:r w:rsidRPr="00DC6A5D">
              <w:rPr>
                <w:sz w:val="26"/>
                <w:szCs w:val="26"/>
              </w:rPr>
              <w:t xml:space="preserve">                </w:t>
            </w:r>
            <w:r w:rsidRPr="00DC6A5D">
              <w:t>Số:        /</w:t>
            </w:r>
            <w:r>
              <w:t>2021/</w:t>
            </w:r>
            <w:r w:rsidRPr="00DC6A5D">
              <w:t>QĐ-UBND</w:t>
            </w:r>
          </w:p>
        </w:tc>
        <w:tc>
          <w:tcPr>
            <w:tcW w:w="5402" w:type="dxa"/>
          </w:tcPr>
          <w:p w:rsidR="00C8037B" w:rsidRPr="00DC6A5D" w:rsidRDefault="00C8037B" w:rsidP="00BA452D">
            <w:pPr>
              <w:ind w:left="-132" w:right="-108"/>
              <w:jc w:val="center"/>
              <w:rPr>
                <w:b/>
                <w:spacing w:val="-20"/>
              </w:rPr>
            </w:pPr>
            <w:r w:rsidRPr="00DC6A5D">
              <w:rPr>
                <w:b/>
                <w:spacing w:val="-20"/>
              </w:rPr>
              <w:t>CỘNG HÒA XÃ HỘI CHỦ NGHĨA VIỆT NAM</w:t>
            </w:r>
          </w:p>
          <w:p w:rsidR="00C8037B" w:rsidRPr="00DC6A5D" w:rsidRDefault="00C8037B" w:rsidP="00BA452D">
            <w:pPr>
              <w:jc w:val="center"/>
              <w:rPr>
                <w:b/>
              </w:rPr>
            </w:pPr>
            <w:r w:rsidRPr="00DC6A5D">
              <w:rPr>
                <w:b/>
              </w:rPr>
              <w:t xml:space="preserve">  Độc lập - Tự do - Hạnh phúc</w:t>
            </w:r>
          </w:p>
          <w:p w:rsidR="00C8037B" w:rsidRPr="00DC6A5D" w:rsidRDefault="00C8037B" w:rsidP="00BA452D">
            <w:r w:rsidRPr="00DC6A5D">
              <w:rPr>
                <w:noProof/>
              </w:rPr>
              <mc:AlternateContent>
                <mc:Choice Requires="wps">
                  <w:drawing>
                    <wp:anchor distT="4294967295" distB="4294967295" distL="114300" distR="114300" simplePos="0" relativeHeight="251661312" behindDoc="0" locked="0" layoutInCell="1" allowOverlap="1" wp14:anchorId="57660EBF" wp14:editId="01509E84">
                      <wp:simplePos x="0" y="0"/>
                      <wp:positionH relativeFrom="column">
                        <wp:posOffset>589915</wp:posOffset>
                      </wp:positionH>
                      <wp:positionV relativeFrom="paragraph">
                        <wp:posOffset>5715</wp:posOffset>
                      </wp:positionV>
                      <wp:extent cx="220980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A3BC2"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45pt" to="22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N1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"/>
                  </w:pict>
                </mc:Fallback>
              </mc:AlternateContent>
            </w:r>
          </w:p>
          <w:p w:rsidR="00C8037B" w:rsidRPr="00DC6A5D" w:rsidRDefault="00C8037B" w:rsidP="003D2222">
            <w:pPr>
              <w:rPr>
                <w:i/>
              </w:rPr>
            </w:pPr>
            <w:r w:rsidRPr="00DC6A5D">
              <w:rPr>
                <w:i/>
              </w:rPr>
              <w:t xml:space="preserve">    Bình Thuận, ngày       tháng </w:t>
            </w:r>
            <w:r w:rsidR="003D2222">
              <w:rPr>
                <w:i/>
              </w:rPr>
              <w:t>4</w:t>
            </w:r>
            <w:r w:rsidRPr="00DC6A5D">
              <w:rPr>
                <w:i/>
              </w:rPr>
              <w:t xml:space="preserve"> năm 202</w:t>
            </w:r>
            <w:r>
              <w:rPr>
                <w:i/>
              </w:rPr>
              <w:t>1</w:t>
            </w:r>
          </w:p>
        </w:tc>
      </w:tr>
    </w:tbl>
    <w:p w:rsidR="00C8037B" w:rsidRPr="00DC6A5D" w:rsidRDefault="00C8037B" w:rsidP="00C8037B">
      <w:pPr>
        <w:rPr>
          <w:u w:val="single"/>
        </w:rPr>
      </w:pPr>
      <w:r w:rsidRPr="00DC6A5D">
        <w:rPr>
          <w:u w:val="single"/>
        </w:rPr>
        <w:t>DỰ THẢO</w:t>
      </w:r>
    </w:p>
    <w:p w:rsidR="00C8037B" w:rsidRPr="00DC6A5D" w:rsidRDefault="00C8037B" w:rsidP="00C8037B">
      <w:pPr>
        <w:jc w:val="center"/>
        <w:rPr>
          <w:b/>
        </w:rPr>
      </w:pPr>
      <w:r w:rsidRPr="00DC6A5D">
        <w:rPr>
          <w:b/>
        </w:rPr>
        <w:t>QUYẾT ĐỊNH</w:t>
      </w:r>
    </w:p>
    <w:p w:rsidR="00C8037B" w:rsidRPr="00DC6A5D" w:rsidRDefault="00015CE4" w:rsidP="00C8037B">
      <w:pPr>
        <w:ind w:left="-600" w:right="-648"/>
        <w:jc w:val="center"/>
        <w:rPr>
          <w:b/>
        </w:rPr>
      </w:pPr>
      <w:r>
        <w:rPr>
          <w:b/>
        </w:rPr>
        <w:t>P</w:t>
      </w:r>
      <w:r w:rsidR="00C8037B" w:rsidRPr="00DC6A5D">
        <w:rPr>
          <w:b/>
        </w:rPr>
        <w:t xml:space="preserve">hân cấp quản lý Nhà nước về </w:t>
      </w:r>
      <w:r w:rsidR="00C8037B">
        <w:rPr>
          <w:b/>
        </w:rPr>
        <w:t xml:space="preserve">cơ sở lưu trú </w:t>
      </w:r>
      <w:r w:rsidR="00C8037B" w:rsidRPr="00DC6A5D">
        <w:rPr>
          <w:b/>
        </w:rPr>
        <w:t xml:space="preserve">du lịch </w:t>
      </w:r>
    </w:p>
    <w:p w:rsidR="00C8037B" w:rsidRPr="00DC6A5D" w:rsidRDefault="00C8037B" w:rsidP="00C8037B">
      <w:pPr>
        <w:ind w:left="-600" w:right="-648"/>
        <w:jc w:val="center"/>
        <w:rPr>
          <w:b/>
        </w:rPr>
      </w:pPr>
      <w:r w:rsidRPr="00DC6A5D">
        <w:rPr>
          <w:b/>
        </w:rPr>
        <w:t>trên địa bàn tỉnh Bình Thuận</w:t>
      </w:r>
    </w:p>
    <w:p w:rsidR="00C8037B" w:rsidRPr="00DC6A5D" w:rsidRDefault="00C8037B" w:rsidP="00C8037B">
      <w:pPr>
        <w:jc w:val="center"/>
        <w:rPr>
          <w:b/>
        </w:rPr>
      </w:pPr>
      <w:r w:rsidRPr="00DC6A5D">
        <w:rPr>
          <w:b/>
          <w:noProof/>
        </w:rPr>
        <mc:AlternateContent>
          <mc:Choice Requires="wps">
            <w:drawing>
              <wp:anchor distT="4294967295" distB="4294967295" distL="114300" distR="114300" simplePos="0" relativeHeight="251659264" behindDoc="0" locked="0" layoutInCell="1" allowOverlap="1" wp14:anchorId="0E9F3E64" wp14:editId="0E29452B">
                <wp:simplePos x="0" y="0"/>
                <wp:positionH relativeFrom="column">
                  <wp:posOffset>2339340</wp:posOffset>
                </wp:positionH>
                <wp:positionV relativeFrom="paragraph">
                  <wp:posOffset>64770</wp:posOffset>
                </wp:positionV>
                <wp:extent cx="149542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DBD2"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pt,5.1pt" to="30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wV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"/>
            </w:pict>
          </mc:Fallback>
        </mc:AlternateContent>
      </w:r>
    </w:p>
    <w:p w:rsidR="00C8037B" w:rsidRPr="00DC6A5D" w:rsidRDefault="00C8037B" w:rsidP="00C8037B">
      <w:pPr>
        <w:spacing w:before="360" w:after="360"/>
        <w:jc w:val="center"/>
        <w:rPr>
          <w:b/>
        </w:rPr>
      </w:pPr>
      <w:r w:rsidRPr="00DC6A5D">
        <w:rPr>
          <w:b/>
        </w:rPr>
        <w:t>ỦY BAN NHÂN DÂN TỈNH BÌNH THUẬN</w:t>
      </w:r>
    </w:p>
    <w:p w:rsidR="00C8037B" w:rsidRPr="00DC6A5D" w:rsidRDefault="00C8037B" w:rsidP="00C8037B">
      <w:pPr>
        <w:spacing w:before="60" w:after="60"/>
        <w:ind w:firstLine="720"/>
        <w:jc w:val="both"/>
        <w:rPr>
          <w:i/>
        </w:rPr>
      </w:pPr>
      <w:r w:rsidRPr="00DC6A5D">
        <w:rPr>
          <w:i/>
        </w:rPr>
        <w:t>Căn cứ Luật Tổ chức Chính quyền địa phương số 77/2015/QH13 ngày 19/6/2015;</w:t>
      </w:r>
    </w:p>
    <w:p w:rsidR="00C8037B" w:rsidRPr="00DC6A5D" w:rsidRDefault="00C8037B" w:rsidP="00C8037B">
      <w:pPr>
        <w:spacing w:before="60" w:after="60"/>
        <w:ind w:firstLine="720"/>
        <w:jc w:val="both"/>
        <w:rPr>
          <w:i/>
        </w:rPr>
      </w:pPr>
      <w:r w:rsidRPr="00DC6A5D">
        <w:rPr>
          <w:i/>
        </w:rPr>
        <w:t xml:space="preserve">Căn cứ Luật Sửa đổi, bổ sung một số điều của Luật Tổ chức Chính phủ và Luật Tổ chức Chính quyền địa phương số 47/2019/QH14 ngày 22/11/2019; </w:t>
      </w:r>
    </w:p>
    <w:p w:rsidR="00C8037B" w:rsidRPr="00DC6A5D" w:rsidRDefault="00C8037B" w:rsidP="00C8037B">
      <w:pPr>
        <w:spacing w:before="60" w:after="60"/>
        <w:ind w:firstLine="720"/>
        <w:jc w:val="both"/>
        <w:rPr>
          <w:i/>
        </w:rPr>
      </w:pPr>
      <w:r w:rsidRPr="00DC6A5D">
        <w:rPr>
          <w:i/>
        </w:rPr>
        <w:t>Căn cứ Luật Ban hành văn bản quy phạm pháp luật số 80/2015/QH13 ngày 22/6/2015;</w:t>
      </w:r>
    </w:p>
    <w:p w:rsidR="00C8037B" w:rsidRPr="00DC6A5D" w:rsidRDefault="00C8037B" w:rsidP="00C8037B">
      <w:pPr>
        <w:spacing w:before="60" w:after="60"/>
        <w:ind w:firstLine="720"/>
        <w:jc w:val="both"/>
        <w:rPr>
          <w:i/>
        </w:rPr>
      </w:pPr>
      <w:r w:rsidRPr="00DC6A5D">
        <w:rPr>
          <w:i/>
        </w:rPr>
        <w:t>Căn cứ Luật Du lịch số 09/2017/QH14 ngày 19/6/2017;</w:t>
      </w:r>
    </w:p>
    <w:p w:rsidR="00C8037B" w:rsidRPr="00DC6A5D" w:rsidRDefault="00C8037B" w:rsidP="00C8037B">
      <w:pPr>
        <w:spacing w:before="60" w:after="60"/>
        <w:ind w:firstLine="720"/>
        <w:jc w:val="both"/>
        <w:rPr>
          <w:i/>
        </w:rPr>
      </w:pPr>
      <w:r w:rsidRPr="00DC6A5D">
        <w:rPr>
          <w:i/>
        </w:rPr>
        <w:t>Căn cứ Nghị định số 168/2017/NĐ-CP ngày 31 tháng 12 năm 2017 của Chính phủ Quy định chi tiết một số điều của Luật Du lịch;</w:t>
      </w:r>
    </w:p>
    <w:p w:rsidR="00C8037B" w:rsidRPr="00DC6A5D" w:rsidRDefault="00C8037B" w:rsidP="00C8037B">
      <w:pPr>
        <w:spacing w:before="60" w:after="60"/>
        <w:ind w:firstLine="720"/>
        <w:jc w:val="both"/>
        <w:rPr>
          <w:i/>
        </w:rPr>
      </w:pPr>
      <w:r w:rsidRPr="00DC6A5D">
        <w:rPr>
          <w:i/>
        </w:rPr>
        <w:t>Căn cứ Nghị định số 24/2014/NĐ-CP ngày 04 tháng 4 năm 2014 của Chính phủ quy định tổ chức các cơ quan chuyên môn thuộc Ủy ban nhân dân tỉnh, thành phố thuộc Trung ương;</w:t>
      </w:r>
    </w:p>
    <w:p w:rsidR="00C8037B" w:rsidRPr="00DC6A5D" w:rsidRDefault="00C8037B" w:rsidP="00C8037B">
      <w:pPr>
        <w:spacing w:before="60" w:after="60"/>
        <w:ind w:firstLine="720"/>
        <w:jc w:val="both"/>
        <w:rPr>
          <w:i/>
        </w:rPr>
      </w:pPr>
      <w:r w:rsidRPr="00DC6A5D">
        <w:rPr>
          <w:i/>
        </w:rPr>
        <w:t>Căn cứ Nghị định số 37/2014/NĐ-CP ngày 05 tháng 5 năm 2014 của Chính phủ quy định tổ chức các cơ quan chuyên môn thuộc Ủy ban nhân dân huyện, quận, thị xã, thành phố thuộc tỉnh;</w:t>
      </w:r>
    </w:p>
    <w:p w:rsidR="00C8037B" w:rsidRPr="00DC6A5D" w:rsidRDefault="00C8037B" w:rsidP="00C8037B">
      <w:pPr>
        <w:spacing w:before="60" w:after="60"/>
        <w:ind w:firstLine="720"/>
        <w:jc w:val="both"/>
        <w:rPr>
          <w:i/>
        </w:rPr>
      </w:pPr>
      <w:r w:rsidRPr="00DC6A5D">
        <w:rPr>
          <w:i/>
        </w:rPr>
        <w:t xml:space="preserve">Theo đề nghị của Giám đốc Sở Văn hóa, Thể thao và Du lịch Bình Thuận tại tờ trình số………..ngày      tháng </w:t>
      </w:r>
      <w:r w:rsidR="00740863">
        <w:rPr>
          <w:i/>
        </w:rPr>
        <w:t>4</w:t>
      </w:r>
      <w:r w:rsidRPr="00DC6A5D">
        <w:rPr>
          <w:i/>
        </w:rPr>
        <w:t xml:space="preserve"> năm 202</w:t>
      </w:r>
      <w:r>
        <w:rPr>
          <w:i/>
        </w:rPr>
        <w:t>1</w:t>
      </w:r>
      <w:r w:rsidRPr="00DC6A5D">
        <w:rPr>
          <w:i/>
        </w:rPr>
        <w:t>.</w:t>
      </w:r>
    </w:p>
    <w:p w:rsidR="00C8037B" w:rsidRDefault="00C8037B" w:rsidP="00C8037B">
      <w:pPr>
        <w:spacing w:before="240" w:after="240"/>
        <w:jc w:val="center"/>
        <w:rPr>
          <w:b/>
        </w:rPr>
      </w:pPr>
      <w:r w:rsidRPr="00DC6A5D">
        <w:rPr>
          <w:b/>
        </w:rPr>
        <w:t>QUYẾT ĐỊNH:</w:t>
      </w:r>
    </w:p>
    <w:p w:rsidR="00C8037B" w:rsidRDefault="00C8037B" w:rsidP="00C8037B">
      <w:pPr>
        <w:spacing w:before="60" w:after="60"/>
        <w:jc w:val="both"/>
        <w:rPr>
          <w:b/>
          <w:lang w:val="nl-NL"/>
        </w:rPr>
      </w:pPr>
      <w:r w:rsidRPr="00DC6A5D">
        <w:rPr>
          <w:b/>
        </w:rPr>
        <w:tab/>
        <w:t xml:space="preserve">Điều 1. </w:t>
      </w:r>
      <w:r w:rsidRPr="00DC6A5D">
        <w:rPr>
          <w:b/>
          <w:lang w:val="nl-NL"/>
        </w:rPr>
        <w:t>Phạm vi điều chỉnh</w:t>
      </w:r>
    </w:p>
    <w:p w:rsidR="005F591A" w:rsidRDefault="005F591A" w:rsidP="00005081">
      <w:pPr>
        <w:spacing w:before="60" w:after="60"/>
        <w:ind w:firstLine="720"/>
        <w:jc w:val="both"/>
        <w:rPr>
          <w:lang w:val="nl-NL"/>
        </w:rPr>
      </w:pPr>
      <w:r>
        <w:t>Quyết định này quy định về phân cấp quản lý nhà nước về cơ sở lưu trú du lịch trên địa bàn tỉnh.</w:t>
      </w:r>
    </w:p>
    <w:p w:rsidR="008C3372" w:rsidRDefault="00C8037B" w:rsidP="008C3372">
      <w:pPr>
        <w:spacing w:before="60" w:after="60"/>
        <w:jc w:val="both"/>
        <w:rPr>
          <w:b/>
          <w:lang w:val="nl-NL"/>
        </w:rPr>
      </w:pPr>
      <w:r>
        <w:rPr>
          <w:b/>
        </w:rPr>
        <w:tab/>
      </w:r>
      <w:r w:rsidRPr="00DC6A5D">
        <w:rPr>
          <w:b/>
        </w:rPr>
        <w:t>Điều 2.</w:t>
      </w:r>
      <w:r w:rsidRPr="00636B53">
        <w:rPr>
          <w:b/>
          <w:lang w:val="nl-NL"/>
        </w:rPr>
        <w:t xml:space="preserve"> </w:t>
      </w:r>
      <w:r>
        <w:rPr>
          <w:b/>
          <w:lang w:val="nl-NL"/>
        </w:rPr>
        <w:t>Đ</w:t>
      </w:r>
      <w:r w:rsidRPr="00DC6A5D">
        <w:rPr>
          <w:b/>
          <w:lang w:val="nl-NL"/>
        </w:rPr>
        <w:t>ối tượng áp dụng</w:t>
      </w:r>
    </w:p>
    <w:p w:rsidR="00C8037B" w:rsidRPr="00636B53" w:rsidRDefault="00C8037B" w:rsidP="008C3372">
      <w:pPr>
        <w:spacing w:before="60" w:after="60"/>
        <w:ind w:firstLine="720"/>
        <w:jc w:val="both"/>
        <w:rPr>
          <w:lang w:val="nl-NL"/>
        </w:rPr>
      </w:pPr>
      <w:r w:rsidRPr="00DC6A5D">
        <w:rPr>
          <w:lang w:val="nl-NL"/>
        </w:rPr>
        <w:t xml:space="preserve">Sở Văn hóa, Thể thao và Du lịch, Ủy ban nhân dân </w:t>
      </w:r>
      <w:r>
        <w:rPr>
          <w:lang w:val="nl-NL"/>
        </w:rPr>
        <w:t>các huyện, thị xã, thành phố các</w:t>
      </w:r>
      <w:r w:rsidRPr="00DC6A5D">
        <w:rPr>
          <w:lang w:val="nl-NL"/>
        </w:rPr>
        <w:t xml:space="preserve"> huyện, thị xã, thành phố</w:t>
      </w:r>
      <w:r>
        <w:rPr>
          <w:lang w:val="nl-NL"/>
        </w:rPr>
        <w:t>;</w:t>
      </w:r>
      <w:r w:rsidRPr="00DC6A5D">
        <w:rPr>
          <w:lang w:val="nl-NL"/>
        </w:rPr>
        <w:t xml:space="preserve"> các tổ chức,</w:t>
      </w:r>
      <w:r>
        <w:rPr>
          <w:lang w:val="nl-NL"/>
        </w:rPr>
        <w:t xml:space="preserve"> hộ gia đình,</w:t>
      </w:r>
      <w:r w:rsidRPr="00DC6A5D">
        <w:rPr>
          <w:lang w:val="nl-NL"/>
        </w:rPr>
        <w:t xml:space="preserve"> cá nhân có liên quan đến việc phân cấp quản lý nhà nước về du lịch trên địa bàn tỉnh Bình Thuận.</w:t>
      </w:r>
    </w:p>
    <w:p w:rsidR="00C8037B" w:rsidRDefault="00C8037B" w:rsidP="00C8037B">
      <w:pPr>
        <w:spacing w:before="60" w:after="60"/>
        <w:ind w:firstLine="720"/>
        <w:jc w:val="both"/>
        <w:rPr>
          <w:b/>
          <w:lang w:val="nl-NL"/>
        </w:rPr>
      </w:pPr>
      <w:r w:rsidRPr="00DC6A5D">
        <w:rPr>
          <w:b/>
        </w:rPr>
        <w:lastRenderedPageBreak/>
        <w:t xml:space="preserve">Điều </w:t>
      </w:r>
      <w:r w:rsidRPr="00DC6A5D">
        <w:rPr>
          <w:b/>
          <w:lang w:val="nl-NL"/>
        </w:rPr>
        <w:t xml:space="preserve">3. </w:t>
      </w:r>
      <w:r>
        <w:rPr>
          <w:b/>
          <w:lang w:val="nl-NL"/>
        </w:rPr>
        <w:t>Phân cấp quản lý Nhà nước về cơ sở lưu trú du lịch trên địa bàn tỉnh Bình Thuận</w:t>
      </w:r>
    </w:p>
    <w:p w:rsidR="00C8037B" w:rsidRPr="00BA6D60" w:rsidRDefault="00C8037B" w:rsidP="00C8037B">
      <w:pPr>
        <w:spacing w:before="60" w:after="60"/>
        <w:ind w:firstLine="720"/>
        <w:jc w:val="both"/>
        <w:rPr>
          <w:lang w:val="nl-NL"/>
        </w:rPr>
      </w:pPr>
      <w:r w:rsidRPr="00BA6D60">
        <w:rPr>
          <w:lang w:val="nl-NL"/>
        </w:rPr>
        <w:t>1. Sở Văn hóa, Thể thao và Du lịch quản lý Nhà nước về cơ sở lưu trú du lịch đối với các loại hình sau:</w:t>
      </w:r>
    </w:p>
    <w:p w:rsidR="00C8037B" w:rsidRPr="007C4A21" w:rsidRDefault="00C8037B" w:rsidP="00C8037B">
      <w:pPr>
        <w:spacing w:before="60" w:after="60" w:line="264" w:lineRule="auto"/>
        <w:ind w:firstLine="720"/>
        <w:jc w:val="both"/>
        <w:rPr>
          <w:bCs/>
        </w:rPr>
      </w:pPr>
      <w:r>
        <w:rPr>
          <w:bCs/>
        </w:rPr>
        <w:t>a)</w:t>
      </w:r>
      <w:r w:rsidRPr="007C4A21">
        <w:rPr>
          <w:bCs/>
        </w:rPr>
        <w:t xml:space="preserve"> Khách sạn đã xếp hạng;</w:t>
      </w:r>
    </w:p>
    <w:p w:rsidR="00C8037B" w:rsidRPr="007C4A21" w:rsidRDefault="00C8037B" w:rsidP="00C8037B">
      <w:pPr>
        <w:spacing w:before="60" w:after="60" w:line="264" w:lineRule="auto"/>
        <w:ind w:firstLine="720"/>
        <w:jc w:val="both"/>
        <w:rPr>
          <w:bCs/>
        </w:rPr>
      </w:pPr>
      <w:r>
        <w:rPr>
          <w:bCs/>
        </w:rPr>
        <w:t>b)</w:t>
      </w:r>
      <w:r w:rsidRPr="007C4A21">
        <w:rPr>
          <w:bCs/>
        </w:rPr>
        <w:t xml:space="preserve"> Khách sạn chưa xếp hạng có quy mô trên 20 phòng;</w:t>
      </w:r>
    </w:p>
    <w:p w:rsidR="00C8037B" w:rsidRDefault="00C8037B" w:rsidP="00C8037B">
      <w:pPr>
        <w:spacing w:before="60" w:after="60" w:line="264" w:lineRule="auto"/>
        <w:ind w:firstLine="720"/>
        <w:jc w:val="both"/>
      </w:pPr>
      <w:r>
        <w:rPr>
          <w:bCs/>
        </w:rPr>
        <w:t>c)</w:t>
      </w:r>
      <w:r>
        <w:rPr>
          <w:b/>
          <w:bCs/>
        </w:rPr>
        <w:t xml:space="preserve"> </w:t>
      </w:r>
      <w:r w:rsidRPr="007C4A21">
        <w:rPr>
          <w:bCs/>
        </w:rPr>
        <w:t>T</w:t>
      </w:r>
      <w:r w:rsidRPr="00DC6A5D">
        <w:t>àu thủy lưu trú du lịch</w:t>
      </w:r>
      <w:r>
        <w:t>;</w:t>
      </w:r>
    </w:p>
    <w:p w:rsidR="00B3667A" w:rsidRPr="00DC6A5D" w:rsidRDefault="00CE06CF" w:rsidP="00B3667A">
      <w:pPr>
        <w:spacing w:before="60" w:after="60" w:line="264" w:lineRule="auto"/>
        <w:ind w:firstLine="720"/>
        <w:jc w:val="both"/>
      </w:pPr>
      <w:r>
        <w:t>d</w:t>
      </w:r>
      <w:r w:rsidR="00B3667A">
        <w:t>)</w:t>
      </w:r>
      <w:r w:rsidR="00B3667A" w:rsidRPr="00DC6A5D">
        <w:rPr>
          <w:lang w:val="vi-VN"/>
        </w:rPr>
        <w:t xml:space="preserve"> Căn hộ du lịch</w:t>
      </w:r>
      <w:r w:rsidR="00B3667A" w:rsidRPr="00DC6A5D">
        <w:t xml:space="preserve"> </w:t>
      </w:r>
      <w:r w:rsidR="00B3667A">
        <w:t>đã xếp hạng;</w:t>
      </w:r>
    </w:p>
    <w:p w:rsidR="00B3667A" w:rsidRPr="00B3667A" w:rsidRDefault="00CE06CF" w:rsidP="00B3667A">
      <w:pPr>
        <w:spacing w:before="60" w:after="60" w:line="264" w:lineRule="auto"/>
        <w:ind w:firstLine="720"/>
        <w:jc w:val="both"/>
      </w:pPr>
      <w:r>
        <w:t>e</w:t>
      </w:r>
      <w:r w:rsidR="00B3667A">
        <w:t xml:space="preserve">) </w:t>
      </w:r>
      <w:r w:rsidR="00B3667A" w:rsidRPr="00DC6A5D">
        <w:t xml:space="preserve">Biệt thự du lịch </w:t>
      </w:r>
      <w:r w:rsidR="00B3667A">
        <w:t xml:space="preserve">đã </w:t>
      </w:r>
      <w:r w:rsidR="00B3667A" w:rsidRPr="00DC6A5D">
        <w:t>xếp hạng;</w:t>
      </w:r>
    </w:p>
    <w:p w:rsidR="00C8037B" w:rsidRPr="00BA6D60" w:rsidRDefault="00C8037B" w:rsidP="00C8037B">
      <w:pPr>
        <w:spacing w:before="60" w:after="60" w:line="264" w:lineRule="auto"/>
        <w:ind w:firstLine="720"/>
        <w:jc w:val="both"/>
        <w:rPr>
          <w:bCs/>
        </w:rPr>
      </w:pPr>
      <w:r w:rsidRPr="00BA6D60">
        <w:rPr>
          <w:bCs/>
        </w:rPr>
        <w:t>2. UBND cấp huyện quản lý Nhà nước về cơ sở lưu trú du lịch đối với các loại hình sau:</w:t>
      </w:r>
    </w:p>
    <w:p w:rsidR="00C8037B" w:rsidRPr="00DC6A5D" w:rsidRDefault="00C8037B" w:rsidP="00C8037B">
      <w:pPr>
        <w:spacing w:before="60" w:after="60" w:line="264" w:lineRule="auto"/>
        <w:ind w:firstLine="720"/>
        <w:jc w:val="both"/>
        <w:rPr>
          <w:bCs/>
        </w:rPr>
      </w:pPr>
      <w:r>
        <w:rPr>
          <w:bCs/>
        </w:rPr>
        <w:t>a)</w:t>
      </w:r>
      <w:r w:rsidRPr="00DC6A5D">
        <w:rPr>
          <w:bCs/>
        </w:rPr>
        <w:t xml:space="preserve"> Khách sạn (chưa xếp hạng</w:t>
      </w:r>
      <w:r>
        <w:rPr>
          <w:bCs/>
        </w:rPr>
        <w:t xml:space="preserve">, </w:t>
      </w:r>
      <w:r w:rsidRPr="00D90F53">
        <w:rPr>
          <w:bCs/>
        </w:rPr>
        <w:t xml:space="preserve">có quy mô </w:t>
      </w:r>
      <w:r>
        <w:rPr>
          <w:bCs/>
        </w:rPr>
        <w:t>từ</w:t>
      </w:r>
      <w:r w:rsidRPr="00D90F53">
        <w:rPr>
          <w:bCs/>
        </w:rPr>
        <w:t xml:space="preserve"> 20 phòng</w:t>
      </w:r>
      <w:r>
        <w:rPr>
          <w:bCs/>
        </w:rPr>
        <w:t xml:space="preserve"> trở xuống</w:t>
      </w:r>
      <w:r w:rsidRPr="00DC6A5D">
        <w:rPr>
          <w:bCs/>
        </w:rPr>
        <w:t xml:space="preserve">); </w:t>
      </w:r>
    </w:p>
    <w:p w:rsidR="00C8037B" w:rsidRPr="00DC6A5D" w:rsidRDefault="00C8037B" w:rsidP="00C8037B">
      <w:pPr>
        <w:spacing w:before="60" w:after="60" w:line="264" w:lineRule="auto"/>
        <w:ind w:firstLine="720"/>
        <w:jc w:val="both"/>
        <w:rPr>
          <w:bCs/>
        </w:rPr>
      </w:pPr>
      <w:r>
        <w:t>b)</w:t>
      </w:r>
      <w:r w:rsidRPr="00DC6A5D">
        <w:rPr>
          <w:lang w:val="vi-VN"/>
        </w:rPr>
        <w:t xml:space="preserve"> Nhà nghỉ du lịch</w:t>
      </w:r>
      <w:r w:rsidRPr="00DC6A5D">
        <w:t>;</w:t>
      </w:r>
      <w:r w:rsidRPr="00DC6A5D">
        <w:rPr>
          <w:bCs/>
        </w:rPr>
        <w:t xml:space="preserve"> </w:t>
      </w:r>
    </w:p>
    <w:p w:rsidR="00C8037B" w:rsidRPr="00DC6A5D" w:rsidRDefault="00C8037B" w:rsidP="00C8037B">
      <w:pPr>
        <w:spacing w:before="60" w:after="60" w:line="264" w:lineRule="auto"/>
        <w:ind w:firstLine="720"/>
        <w:jc w:val="both"/>
      </w:pPr>
      <w:r>
        <w:t>c)</w:t>
      </w:r>
      <w:r w:rsidRPr="00DC6A5D">
        <w:rPr>
          <w:lang w:val="vi-VN"/>
        </w:rPr>
        <w:t xml:space="preserve"> Căn hộ du lịch</w:t>
      </w:r>
      <w:r w:rsidRPr="00DC6A5D">
        <w:t xml:space="preserve"> (chưa xếp hạng)</w:t>
      </w:r>
      <w:r w:rsidRPr="00DC6A5D">
        <w:rPr>
          <w:lang w:val="vi-VN"/>
        </w:rPr>
        <w:t>;</w:t>
      </w:r>
    </w:p>
    <w:p w:rsidR="00C8037B" w:rsidRPr="00DC6A5D" w:rsidRDefault="00C8037B" w:rsidP="00C8037B">
      <w:pPr>
        <w:spacing w:before="60" w:after="60" w:line="264" w:lineRule="auto"/>
        <w:ind w:firstLine="720"/>
        <w:jc w:val="both"/>
      </w:pPr>
      <w:r>
        <w:t xml:space="preserve">d) </w:t>
      </w:r>
      <w:r w:rsidRPr="00DC6A5D">
        <w:t>Biệt thự du lịch (chưa xếp hạng);</w:t>
      </w:r>
    </w:p>
    <w:p w:rsidR="00C8037B" w:rsidRPr="00DC6A5D" w:rsidRDefault="00C8037B" w:rsidP="00C8037B">
      <w:pPr>
        <w:spacing w:before="60" w:after="60" w:line="264" w:lineRule="auto"/>
        <w:ind w:firstLine="720"/>
        <w:jc w:val="both"/>
        <w:rPr>
          <w:lang w:val="vi-VN"/>
        </w:rPr>
      </w:pPr>
      <w:r>
        <w:t xml:space="preserve">e) </w:t>
      </w:r>
      <w:r w:rsidRPr="00DC6A5D">
        <w:rPr>
          <w:lang w:val="vi-VN"/>
        </w:rPr>
        <w:t xml:space="preserve">Nhà ở có phòng cho khách </w:t>
      </w:r>
      <w:r>
        <w:t xml:space="preserve">du lịch </w:t>
      </w:r>
      <w:r w:rsidRPr="00DC6A5D">
        <w:rPr>
          <w:lang w:val="vi-VN"/>
        </w:rPr>
        <w:t>thuê (homestay);</w:t>
      </w:r>
    </w:p>
    <w:p w:rsidR="00C8037B" w:rsidRDefault="00C8037B" w:rsidP="00C8037B">
      <w:pPr>
        <w:spacing w:before="60" w:after="60" w:line="264" w:lineRule="auto"/>
        <w:ind w:firstLine="720"/>
        <w:jc w:val="both"/>
      </w:pPr>
      <w:r>
        <w:t>f)</w:t>
      </w:r>
      <w:r w:rsidRPr="00DC6A5D">
        <w:rPr>
          <w:lang w:val="vi-VN"/>
        </w:rPr>
        <w:t xml:space="preserve"> Nhà trọ giường tầng (hostel);</w:t>
      </w:r>
    </w:p>
    <w:p w:rsidR="00CE06CF" w:rsidRPr="00CE06CF" w:rsidRDefault="00CE06CF" w:rsidP="00CE06CF">
      <w:pPr>
        <w:spacing w:before="60" w:after="60" w:line="264" w:lineRule="auto"/>
        <w:ind w:firstLine="720"/>
        <w:jc w:val="both"/>
      </w:pPr>
      <w:r>
        <w:t>g) B</w:t>
      </w:r>
      <w:r w:rsidRPr="00DC6A5D">
        <w:t>ãi cắm trại du lịch</w:t>
      </w:r>
      <w:r>
        <w:t>;</w:t>
      </w:r>
    </w:p>
    <w:p w:rsidR="00C8037B" w:rsidRDefault="00C8037B" w:rsidP="00C8037B">
      <w:pPr>
        <w:spacing w:before="60" w:after="60"/>
        <w:ind w:firstLine="720"/>
        <w:jc w:val="both"/>
        <w:rPr>
          <w:b/>
          <w:lang w:val="nl-NL"/>
        </w:rPr>
      </w:pPr>
      <w:r>
        <w:rPr>
          <w:b/>
          <w:lang w:val="nl-NL"/>
        </w:rPr>
        <w:t>Điều 4. Trách nhiệm của các cơ quan, đơn vị</w:t>
      </w:r>
    </w:p>
    <w:p w:rsidR="00C8037B" w:rsidRPr="00E7688D" w:rsidRDefault="00C8037B" w:rsidP="00C8037B">
      <w:pPr>
        <w:pStyle w:val="ListParagraph"/>
        <w:numPr>
          <w:ilvl w:val="0"/>
          <w:numId w:val="1"/>
        </w:numPr>
        <w:spacing w:before="60" w:after="60" w:line="264" w:lineRule="auto"/>
        <w:jc w:val="both"/>
        <w:rPr>
          <w:bCs/>
        </w:rPr>
      </w:pPr>
      <w:r w:rsidRPr="00E7688D">
        <w:rPr>
          <w:bCs/>
        </w:rPr>
        <w:t>Sở Văn hóa, Thể thao và Du lịch</w:t>
      </w:r>
    </w:p>
    <w:p w:rsidR="00C8037B" w:rsidRPr="00DC6A5D" w:rsidRDefault="00C8037B" w:rsidP="00C8037B">
      <w:pPr>
        <w:spacing w:before="60" w:after="60" w:line="264" w:lineRule="auto"/>
        <w:ind w:firstLine="720"/>
        <w:jc w:val="both"/>
      </w:pPr>
      <w:r>
        <w:t xml:space="preserve">a) </w:t>
      </w:r>
      <w:r w:rsidRPr="00DC6A5D">
        <w:t>Tổ chức, thực hiện tốt và chịu trách nhiệm các nội dung, nhiệm vụ quản lý N</w:t>
      </w:r>
      <w:r>
        <w:t>hà nước</w:t>
      </w:r>
      <w:r>
        <w:rPr>
          <w:bCs/>
        </w:rPr>
        <w:t xml:space="preserve"> </w:t>
      </w:r>
      <w:r>
        <w:t xml:space="preserve">về các loại hình lưu trú </w:t>
      </w:r>
      <w:r w:rsidRPr="00DC6A5D">
        <w:t>du lịch tại địa phương đã được phân cấp</w:t>
      </w:r>
      <w:r>
        <w:t xml:space="preserve"> tại </w:t>
      </w:r>
      <w:r w:rsidRPr="00DC6A5D">
        <w:rPr>
          <w:bCs/>
        </w:rPr>
        <w:t xml:space="preserve">khoản </w:t>
      </w:r>
      <w:r>
        <w:rPr>
          <w:bCs/>
        </w:rPr>
        <w:t>1</w:t>
      </w:r>
      <w:r w:rsidRPr="00DC6A5D">
        <w:rPr>
          <w:bCs/>
        </w:rPr>
        <w:t xml:space="preserve">, </w:t>
      </w:r>
      <w:r w:rsidR="00953F87">
        <w:rPr>
          <w:bCs/>
        </w:rPr>
        <w:t>Đ</w:t>
      </w:r>
      <w:r>
        <w:rPr>
          <w:bCs/>
        </w:rPr>
        <w:t>iều 3</w:t>
      </w:r>
      <w:r w:rsidR="00953F87">
        <w:rPr>
          <w:bCs/>
        </w:rPr>
        <w:t xml:space="preserve"> Quyết định này</w:t>
      </w:r>
      <w:r w:rsidRPr="00DC6A5D">
        <w:t xml:space="preserve">. </w:t>
      </w:r>
    </w:p>
    <w:p w:rsidR="00C8037B" w:rsidRPr="00DC6A5D" w:rsidRDefault="00C8037B" w:rsidP="00C8037B">
      <w:pPr>
        <w:spacing w:before="60" w:after="60" w:line="264" w:lineRule="auto"/>
        <w:ind w:firstLine="720"/>
        <w:jc w:val="both"/>
      </w:pPr>
      <w:r>
        <w:rPr>
          <w:bCs/>
        </w:rPr>
        <w:t xml:space="preserve">b) Tuyên truyền, phổ biến, hướng dẫn, thanh tra, </w:t>
      </w:r>
      <w:r w:rsidRPr="00DC6A5D">
        <w:rPr>
          <w:bCs/>
        </w:rPr>
        <w:t>kiểm tra, giám sát</w:t>
      </w:r>
      <w:r>
        <w:rPr>
          <w:bCs/>
        </w:rPr>
        <w:t xml:space="preserve"> các cơ sở lưu trú du lịch trong việc thực hiện các quy định về kinh doanh lưu trú du lịch theo loại hình được phân cấp</w:t>
      </w:r>
      <w:r w:rsidRPr="00DC6A5D">
        <w:t xml:space="preserve">. </w:t>
      </w:r>
    </w:p>
    <w:p w:rsidR="00C8037B" w:rsidRDefault="00C8037B" w:rsidP="00C8037B">
      <w:pPr>
        <w:shd w:val="clear" w:color="auto" w:fill="FFFFFF"/>
        <w:spacing w:before="120" w:after="120" w:line="234" w:lineRule="atLeast"/>
        <w:ind w:firstLine="720"/>
        <w:jc w:val="both"/>
        <w:rPr>
          <w:bCs/>
        </w:rPr>
      </w:pPr>
      <w:r>
        <w:rPr>
          <w:bCs/>
        </w:rPr>
        <w:t xml:space="preserve">c) </w:t>
      </w:r>
      <w:r w:rsidRPr="00627F50">
        <w:rPr>
          <w:bCs/>
        </w:rPr>
        <w:t>Tiếp nhận, giải quyết hoặc phối hợp với các cơ quan nhà nước có thẩm quyền giải quyết kiến nghị của khách du lịch</w:t>
      </w:r>
      <w:r>
        <w:rPr>
          <w:bCs/>
        </w:rPr>
        <w:t xml:space="preserve"> đối với loại hình</w:t>
      </w:r>
      <w:r w:rsidRPr="00C6260F">
        <w:t xml:space="preserve"> </w:t>
      </w:r>
      <w:r>
        <w:t xml:space="preserve">tại </w:t>
      </w:r>
      <w:r w:rsidRPr="00DC6A5D">
        <w:rPr>
          <w:bCs/>
        </w:rPr>
        <w:t xml:space="preserve">khoản </w:t>
      </w:r>
      <w:r>
        <w:rPr>
          <w:bCs/>
        </w:rPr>
        <w:t>1</w:t>
      </w:r>
      <w:r w:rsidRPr="00DC6A5D">
        <w:rPr>
          <w:bCs/>
        </w:rPr>
        <w:t xml:space="preserve">, </w:t>
      </w:r>
      <w:r w:rsidR="00953F87">
        <w:rPr>
          <w:bCs/>
        </w:rPr>
        <w:t>Điều 3 Quyết định này</w:t>
      </w:r>
      <w:r w:rsidRPr="00627F50">
        <w:rPr>
          <w:bCs/>
        </w:rPr>
        <w:t>.</w:t>
      </w:r>
    </w:p>
    <w:p w:rsidR="00C8037B" w:rsidRDefault="00C8037B" w:rsidP="00C8037B">
      <w:pPr>
        <w:shd w:val="clear" w:color="auto" w:fill="FFFFFF"/>
        <w:spacing w:before="120" w:after="120" w:line="234" w:lineRule="atLeast"/>
        <w:ind w:firstLine="720"/>
        <w:jc w:val="both"/>
        <w:rPr>
          <w:bCs/>
        </w:rPr>
      </w:pPr>
      <w:r>
        <w:rPr>
          <w:bCs/>
        </w:rPr>
        <w:t xml:space="preserve">d) </w:t>
      </w:r>
      <w:r w:rsidRPr="00DC6A5D">
        <w:rPr>
          <w:bCs/>
        </w:rPr>
        <w:t xml:space="preserve">Nắm tình hình hoạt động, </w:t>
      </w:r>
      <w:r w:rsidRPr="00DC6A5D">
        <w:t>thống kê cập nhật danh sách số liệu, xây dựng dữ liệu cơ sở lưu trú; nắm tình hình nguồn nhân lực tại cơ sở lưu trú</w:t>
      </w:r>
      <w:r>
        <w:t xml:space="preserve"> tại </w:t>
      </w:r>
      <w:r w:rsidRPr="00DC6A5D">
        <w:rPr>
          <w:bCs/>
        </w:rPr>
        <w:t xml:space="preserve">khoản </w:t>
      </w:r>
      <w:r>
        <w:rPr>
          <w:bCs/>
        </w:rPr>
        <w:t>1</w:t>
      </w:r>
      <w:r w:rsidRPr="00DC6A5D">
        <w:rPr>
          <w:bCs/>
        </w:rPr>
        <w:t xml:space="preserve">, </w:t>
      </w:r>
      <w:r w:rsidR="00953F87">
        <w:rPr>
          <w:bCs/>
        </w:rPr>
        <w:t>Điều 3 Quyết định này</w:t>
      </w:r>
      <w:r>
        <w:rPr>
          <w:bCs/>
        </w:rPr>
        <w:t>.</w:t>
      </w:r>
    </w:p>
    <w:p w:rsidR="00C8037B" w:rsidRDefault="00C8037B" w:rsidP="00C8037B">
      <w:pPr>
        <w:spacing w:before="60" w:after="60" w:line="264" w:lineRule="auto"/>
        <w:ind w:firstLine="720"/>
        <w:jc w:val="both"/>
      </w:pPr>
      <w:r>
        <w:t xml:space="preserve">e) </w:t>
      </w:r>
      <w:r w:rsidR="00482CCC">
        <w:t>T</w:t>
      </w:r>
      <w:r w:rsidRPr="00DC6A5D">
        <w:t xml:space="preserve">ổ chức tập huấn, bồi dưỡng nghiệp vụ và kỹ năng </w:t>
      </w:r>
      <w:r>
        <w:t xml:space="preserve">du lịch </w:t>
      </w:r>
      <w:r w:rsidRPr="00DC6A5D">
        <w:t>cho các cơ sở lưu trú</w:t>
      </w:r>
      <w:r>
        <w:t xml:space="preserve"> trên địa bàn tỉnh.</w:t>
      </w:r>
    </w:p>
    <w:p w:rsidR="00C8037B" w:rsidRDefault="00C8037B" w:rsidP="00F66D31">
      <w:pPr>
        <w:spacing w:before="60" w:after="60" w:line="264" w:lineRule="auto"/>
        <w:ind w:firstLine="720"/>
        <w:jc w:val="both"/>
      </w:pPr>
      <w:r>
        <w:lastRenderedPageBreak/>
        <w:t>f)</w:t>
      </w:r>
      <w:r w:rsidRPr="00DC6A5D">
        <w:t xml:space="preserve"> Hàng năm tổ chức các lớp đào tạo, tập huấn, bồi dưỡng quản lý Nhà nước về du lịch, hướng dẫn nghiệp vụ, kỹ năng và phổ biến các văn bản pháp luật liên quan đến lĩnh vực du lịch cho cán bộ, theo dõi, phụ trách du lịch của UBND các </w:t>
      </w:r>
      <w:r w:rsidR="00F66D31">
        <w:t>huyện, thị xã, thành phố.</w:t>
      </w:r>
    </w:p>
    <w:p w:rsidR="00003DF7" w:rsidRPr="00DC6A5D" w:rsidRDefault="0016070D" w:rsidP="00003DF7">
      <w:pPr>
        <w:spacing w:before="60" w:after="60" w:line="264" w:lineRule="auto"/>
        <w:ind w:firstLine="720"/>
        <w:jc w:val="both"/>
      </w:pPr>
      <w:r>
        <w:t xml:space="preserve">g) </w:t>
      </w:r>
      <w:r w:rsidR="00003DF7" w:rsidRPr="00DC6A5D">
        <w:t xml:space="preserve">Hướng dẫn, hổ trợ, kiểm tra UBND các huyện, thị xã, thành phố trong việc quản lý các loại hình cơ sở lưu trú du lịch. </w:t>
      </w:r>
    </w:p>
    <w:p w:rsidR="00003DF7" w:rsidRDefault="00003DF7" w:rsidP="00003DF7">
      <w:pPr>
        <w:spacing w:before="60" w:after="60" w:line="264" w:lineRule="auto"/>
        <w:ind w:firstLine="720"/>
        <w:jc w:val="both"/>
      </w:pPr>
      <w:r>
        <w:t>h)</w:t>
      </w:r>
      <w:r w:rsidRPr="00DC6A5D">
        <w:t xml:space="preserve"> C</w:t>
      </w:r>
      <w:r w:rsidRPr="00DC6A5D">
        <w:rPr>
          <w:lang w:val="vi-VN"/>
        </w:rPr>
        <w:t xml:space="preserve">hủ trì, </w:t>
      </w:r>
      <w:r w:rsidRPr="00DC6A5D">
        <w:t>tham mưu UBND tỉnh triển khai việc phân cấp quản lý Nhà nước về</w:t>
      </w:r>
      <w:r>
        <w:t xml:space="preserve"> cơ sở lưu trú</w:t>
      </w:r>
      <w:r w:rsidRPr="00DC6A5D">
        <w:t xml:space="preserve"> du lịch. Tham mưu UBND tỉnh ban hành các văn bản liên quan về phân cấp quản lý Nhà nước </w:t>
      </w:r>
      <w:r>
        <w:t>về</w:t>
      </w:r>
      <w:r w:rsidRPr="00DC6A5D">
        <w:t xml:space="preserve"> cơ sở lưu trú du lịch cho UBND </w:t>
      </w:r>
      <w:r>
        <w:t>cấp huyện.</w:t>
      </w:r>
    </w:p>
    <w:p w:rsidR="00C8037B" w:rsidRDefault="00C8037B" w:rsidP="00C8037B">
      <w:pPr>
        <w:spacing w:before="60" w:after="60" w:line="264" w:lineRule="auto"/>
        <w:ind w:firstLine="720"/>
        <w:jc w:val="both"/>
        <w:rPr>
          <w:bCs/>
        </w:rPr>
      </w:pPr>
      <w:r>
        <w:rPr>
          <w:bCs/>
        </w:rPr>
        <w:t>2. UBND cấp huyện:</w:t>
      </w:r>
    </w:p>
    <w:p w:rsidR="00C8037B" w:rsidRPr="00DC6A5D" w:rsidRDefault="00C8037B" w:rsidP="00C8037B">
      <w:pPr>
        <w:spacing w:before="60" w:after="60" w:line="264" w:lineRule="auto"/>
        <w:ind w:firstLine="720"/>
        <w:jc w:val="both"/>
      </w:pPr>
      <w:r>
        <w:t xml:space="preserve">a) </w:t>
      </w:r>
      <w:r w:rsidRPr="00DC6A5D">
        <w:t>Tổ chức, thực hiện tốt và chịu trách nhiệm các nội dung, nhiệm vụ quản lý N</w:t>
      </w:r>
      <w:r>
        <w:t>hà nước</w:t>
      </w:r>
      <w:r>
        <w:rPr>
          <w:bCs/>
        </w:rPr>
        <w:t xml:space="preserve"> </w:t>
      </w:r>
      <w:r>
        <w:t xml:space="preserve">về các loại hình lưu trú </w:t>
      </w:r>
      <w:r w:rsidRPr="00DC6A5D">
        <w:t>du lịch tại địa phương đã được phân cấp</w:t>
      </w:r>
      <w:r>
        <w:t xml:space="preserve"> tại </w:t>
      </w:r>
      <w:r w:rsidRPr="00DC6A5D">
        <w:rPr>
          <w:bCs/>
        </w:rPr>
        <w:t xml:space="preserve">khoản </w:t>
      </w:r>
      <w:r>
        <w:rPr>
          <w:bCs/>
        </w:rPr>
        <w:t>2</w:t>
      </w:r>
      <w:r w:rsidRPr="00DC6A5D">
        <w:rPr>
          <w:bCs/>
        </w:rPr>
        <w:t xml:space="preserve">, </w:t>
      </w:r>
      <w:r w:rsidR="00953F87">
        <w:rPr>
          <w:bCs/>
        </w:rPr>
        <w:t>Điều 3 Quyết định này</w:t>
      </w:r>
      <w:r w:rsidRPr="00DC6A5D">
        <w:t xml:space="preserve">. </w:t>
      </w:r>
    </w:p>
    <w:p w:rsidR="00C8037B" w:rsidRPr="00DC6A5D" w:rsidRDefault="00C8037B" w:rsidP="00C8037B">
      <w:pPr>
        <w:spacing w:before="60" w:after="60" w:line="264" w:lineRule="auto"/>
        <w:ind w:firstLine="720"/>
        <w:jc w:val="both"/>
      </w:pPr>
      <w:r>
        <w:rPr>
          <w:bCs/>
        </w:rPr>
        <w:t xml:space="preserve">b) Tuyên truyền, phổ biến, hướng dẫn, thanh tra, </w:t>
      </w:r>
      <w:r w:rsidRPr="00DC6A5D">
        <w:rPr>
          <w:bCs/>
        </w:rPr>
        <w:t>kiểm tra, giám sát</w:t>
      </w:r>
      <w:r>
        <w:rPr>
          <w:bCs/>
        </w:rPr>
        <w:t xml:space="preserve"> các cơ sở lưu trú du lịch trong việc thực hiện các quy định về kinh doanh lưu trú du lịch theo loại hình được phân cấp </w:t>
      </w:r>
      <w:r>
        <w:t xml:space="preserve">tại </w:t>
      </w:r>
      <w:r w:rsidRPr="00DC6A5D">
        <w:rPr>
          <w:bCs/>
        </w:rPr>
        <w:t xml:space="preserve">khoản </w:t>
      </w:r>
      <w:r>
        <w:rPr>
          <w:bCs/>
        </w:rPr>
        <w:t>2</w:t>
      </w:r>
      <w:r w:rsidRPr="00DC6A5D">
        <w:rPr>
          <w:bCs/>
        </w:rPr>
        <w:t xml:space="preserve">, </w:t>
      </w:r>
      <w:r w:rsidR="00953F87">
        <w:rPr>
          <w:bCs/>
        </w:rPr>
        <w:t>Điều 3 Quyết định này</w:t>
      </w:r>
      <w:r w:rsidRPr="00DC6A5D">
        <w:t xml:space="preserve">. </w:t>
      </w:r>
    </w:p>
    <w:p w:rsidR="00C8037B" w:rsidRDefault="00C8037B" w:rsidP="00C8037B">
      <w:pPr>
        <w:shd w:val="clear" w:color="auto" w:fill="FFFFFF"/>
        <w:spacing w:before="120" w:after="120" w:line="234" w:lineRule="atLeast"/>
        <w:ind w:firstLine="720"/>
        <w:jc w:val="both"/>
        <w:rPr>
          <w:bCs/>
        </w:rPr>
      </w:pPr>
      <w:r>
        <w:rPr>
          <w:bCs/>
        </w:rPr>
        <w:t xml:space="preserve">c) </w:t>
      </w:r>
      <w:r w:rsidRPr="00627F50">
        <w:rPr>
          <w:bCs/>
        </w:rPr>
        <w:t>Tiếp nhận, giải quyết hoặc phối hợp với các cơ quan nhà nước có thẩm quyền giải quyết kiến nghị của khách du lịch</w:t>
      </w:r>
      <w:r>
        <w:rPr>
          <w:bCs/>
        </w:rPr>
        <w:t xml:space="preserve"> đối với các cơ sở lưu trú du lịch tại địa phương</w:t>
      </w:r>
      <w:r w:rsidRPr="00627F50">
        <w:rPr>
          <w:bCs/>
        </w:rPr>
        <w:t>.</w:t>
      </w:r>
    </w:p>
    <w:p w:rsidR="00C8037B" w:rsidRDefault="00C8037B" w:rsidP="00C8037B">
      <w:pPr>
        <w:shd w:val="clear" w:color="auto" w:fill="FFFFFF"/>
        <w:spacing w:before="120" w:after="120" w:line="234" w:lineRule="atLeast"/>
        <w:ind w:firstLine="720"/>
        <w:jc w:val="both"/>
        <w:rPr>
          <w:bCs/>
        </w:rPr>
      </w:pPr>
      <w:r>
        <w:rPr>
          <w:bCs/>
        </w:rPr>
        <w:t xml:space="preserve">d) </w:t>
      </w:r>
      <w:r w:rsidRPr="00DC6A5D">
        <w:rPr>
          <w:bCs/>
        </w:rPr>
        <w:t xml:space="preserve">Nắm tình hình hoạt động, </w:t>
      </w:r>
      <w:r w:rsidRPr="00DC6A5D">
        <w:t>thống kê cập nhật danh sách số liệu, xây dựng dữ liệu cơ sở lưu trú; nắm tình hình nguồn nhân lực tại cơ sở lưu trú</w:t>
      </w:r>
      <w:r>
        <w:t xml:space="preserve"> tại </w:t>
      </w:r>
      <w:r w:rsidRPr="00DC6A5D">
        <w:rPr>
          <w:bCs/>
        </w:rPr>
        <w:t xml:space="preserve">khoản </w:t>
      </w:r>
      <w:r>
        <w:rPr>
          <w:bCs/>
        </w:rPr>
        <w:t>2</w:t>
      </w:r>
      <w:r w:rsidRPr="00DC6A5D">
        <w:rPr>
          <w:bCs/>
        </w:rPr>
        <w:t xml:space="preserve">, </w:t>
      </w:r>
      <w:r w:rsidR="00953F87">
        <w:rPr>
          <w:bCs/>
        </w:rPr>
        <w:t>Điều 3 Quyết định này</w:t>
      </w:r>
      <w:r>
        <w:rPr>
          <w:bCs/>
        </w:rPr>
        <w:t>.</w:t>
      </w:r>
    </w:p>
    <w:p w:rsidR="00C8037B" w:rsidRDefault="00C8037B" w:rsidP="00C8037B">
      <w:pPr>
        <w:spacing w:before="60" w:after="60" w:line="264" w:lineRule="auto"/>
        <w:ind w:firstLine="720"/>
        <w:jc w:val="both"/>
      </w:pPr>
      <w:r>
        <w:t>e) T</w:t>
      </w:r>
      <w:r w:rsidRPr="00DC6A5D">
        <w:t xml:space="preserve">ổ chức tập huấn, bồi dưỡng nghiệp vụ và kỹ năng </w:t>
      </w:r>
      <w:r>
        <w:t xml:space="preserve">du lịch </w:t>
      </w:r>
      <w:r w:rsidRPr="00DC6A5D">
        <w:t>cho các cơ sở lưu trú</w:t>
      </w:r>
      <w:r>
        <w:t xml:space="preserve"> du lịch tại địa phương.</w:t>
      </w:r>
    </w:p>
    <w:p w:rsidR="00C8037B" w:rsidRDefault="00C8037B" w:rsidP="00C8037B">
      <w:pPr>
        <w:spacing w:before="60" w:after="60" w:line="264" w:lineRule="auto"/>
        <w:ind w:firstLine="720"/>
        <w:jc w:val="both"/>
      </w:pPr>
      <w:r>
        <w:t>f)</w:t>
      </w:r>
      <w:r w:rsidRPr="00DC6A5D">
        <w:t xml:space="preserve"> Hàng năm tổ chức các lớp đào tạo, tập huấn, bồi dưỡng quản lý Nhà nước về du lịch, hướng dẫn nghiệp vụ, kỹ năng và phổ biến các văn bản pháp luật liên quan đến lĩnh vực du lịch cho cán bộ, theo dõi, phụ trách du lịch </w:t>
      </w:r>
      <w:r>
        <w:t>tại địa phương</w:t>
      </w:r>
      <w:r w:rsidRPr="00DC6A5D">
        <w:t>.</w:t>
      </w:r>
    </w:p>
    <w:p w:rsidR="00C8037B" w:rsidRPr="00DC6A5D" w:rsidRDefault="00C8037B" w:rsidP="00C8037B">
      <w:pPr>
        <w:spacing w:before="60" w:after="60" w:line="264" w:lineRule="auto"/>
        <w:ind w:firstLine="720"/>
        <w:jc w:val="both"/>
        <w:rPr>
          <w:bCs/>
        </w:rPr>
      </w:pPr>
      <w:r>
        <w:t xml:space="preserve">g) </w:t>
      </w:r>
      <w:r w:rsidRPr="00DC6A5D">
        <w:rPr>
          <w:bCs/>
        </w:rPr>
        <w:t>Thường xuyên rà soát, cập nhật danh sách, hướng dẫn các cơ sở mới đi vào hoạt động trên địa bàn thực hiện các quy định và tổ chức kiểm tra điều kiện tối thiểu hoặc hướng dẫn và thông báo để Sở Văn hóa, Thể thao và Du lịch kiểm tra theo loại hình được phân cấp.</w:t>
      </w:r>
    </w:p>
    <w:p w:rsidR="00C8037B" w:rsidRDefault="00C8037B" w:rsidP="00C8037B">
      <w:pPr>
        <w:spacing w:before="60" w:after="60" w:line="264" w:lineRule="auto"/>
        <w:ind w:firstLine="720"/>
        <w:jc w:val="both"/>
        <w:rPr>
          <w:bCs/>
        </w:rPr>
      </w:pPr>
      <w:r>
        <w:rPr>
          <w:bCs/>
        </w:rPr>
        <w:t>h)</w:t>
      </w:r>
      <w:r w:rsidRPr="00DC6A5D">
        <w:rPr>
          <w:bCs/>
        </w:rPr>
        <w:t xml:space="preserve"> Chịu trách nhiệm </w:t>
      </w:r>
      <w:r>
        <w:rPr>
          <w:bCs/>
        </w:rPr>
        <w:t xml:space="preserve">hướng dẫn, phổ biến, </w:t>
      </w:r>
      <w:r w:rsidRPr="00DC6A5D">
        <w:rPr>
          <w:bCs/>
        </w:rPr>
        <w:t>kiểm tra, giám sát điều kiện tối thiểu về cơ sở vật chất kỹ thuật và dịch vụ theo quy định</w:t>
      </w:r>
      <w:r>
        <w:rPr>
          <w:bCs/>
        </w:rPr>
        <w:t xml:space="preserve"> về hoạt động kinh doanh lưu trú du lịch</w:t>
      </w:r>
      <w:r w:rsidRPr="00DC6A5D">
        <w:rPr>
          <w:bCs/>
        </w:rPr>
        <w:t>; phát hiện các cơ sở lưu trú du lịch được phân cấp tự công bố, mạo nhận hạng sao, các vi phạm khác xử lý theo thẩm quyền hoặc đề xuất Sở Văn hóa, Thể thao và Du lịch xử lý theo quy định của pháp luật.</w:t>
      </w:r>
    </w:p>
    <w:p w:rsidR="00C8037B" w:rsidRDefault="00C8037B" w:rsidP="00C8037B">
      <w:pPr>
        <w:spacing w:before="60" w:after="60" w:line="264" w:lineRule="auto"/>
        <w:ind w:firstLine="720"/>
        <w:jc w:val="both"/>
        <w:rPr>
          <w:bCs/>
        </w:rPr>
      </w:pPr>
      <w:r>
        <w:rPr>
          <w:bCs/>
        </w:rPr>
        <w:lastRenderedPageBreak/>
        <w:t xml:space="preserve">i) </w:t>
      </w:r>
      <w:r w:rsidRPr="00DC6A5D">
        <w:rPr>
          <w:bCs/>
        </w:rPr>
        <w:t xml:space="preserve">Chủ động phối hợp với các cơ quan liên quan trong công tác quản lý bảo vệ môi trường; phòng chống tệ nạn xã hội; bảo đảm an ninh, an toàn cho khách và các công tác khác liên quan đến hoạt động kinh doanh tại các cơ sở lưu trú du lịch </w:t>
      </w:r>
      <w:r>
        <w:rPr>
          <w:bCs/>
        </w:rPr>
        <w:t>tại địa bàn.</w:t>
      </w:r>
    </w:p>
    <w:p w:rsidR="00C8037B" w:rsidRDefault="00C8037B" w:rsidP="00C8037B">
      <w:pPr>
        <w:spacing w:before="60" w:after="60" w:line="264" w:lineRule="auto"/>
        <w:ind w:firstLine="720"/>
        <w:jc w:val="both"/>
      </w:pPr>
      <w:r>
        <w:rPr>
          <w:bCs/>
        </w:rPr>
        <w:t xml:space="preserve">k) </w:t>
      </w:r>
      <w:r w:rsidRPr="00DC6A5D">
        <w:t>T</w:t>
      </w:r>
      <w:r w:rsidRPr="00DC6A5D">
        <w:rPr>
          <w:lang w:val="vi-VN"/>
        </w:rPr>
        <w:t>hực hiện</w:t>
      </w:r>
      <w:r w:rsidRPr="00DC6A5D">
        <w:t xml:space="preserve"> </w:t>
      </w:r>
      <w:r w:rsidRPr="00DC6A5D">
        <w:rPr>
          <w:lang w:val="vi-VN"/>
        </w:rPr>
        <w:t>chế độ thống kê thông tin kinh tế (số lượng khách du lịch, thị trường, doanh</w:t>
      </w:r>
      <w:r w:rsidRPr="00DC6A5D">
        <w:t xml:space="preserve"> </w:t>
      </w:r>
      <w:r w:rsidRPr="00DC6A5D">
        <w:rPr>
          <w:lang w:val="vi-VN"/>
        </w:rPr>
        <w:t xml:space="preserve">thu...) </w:t>
      </w:r>
      <w:r w:rsidRPr="00DC6A5D">
        <w:t xml:space="preserve">đối với các cơ sở lưu trú được phân cấp </w:t>
      </w:r>
      <w:r w:rsidRPr="00DC6A5D">
        <w:rPr>
          <w:lang w:val="vi-VN"/>
        </w:rPr>
        <w:t>trên địa bàn</w:t>
      </w:r>
      <w:r w:rsidRPr="00DC6A5D">
        <w:t xml:space="preserve"> </w:t>
      </w:r>
      <w:r w:rsidRPr="00DC6A5D">
        <w:rPr>
          <w:lang w:val="vi-VN"/>
        </w:rPr>
        <w:t>phục vụ công tác b</w:t>
      </w:r>
      <w:r w:rsidRPr="00DC6A5D">
        <w:t>á</w:t>
      </w:r>
      <w:r w:rsidRPr="00DC6A5D">
        <w:rPr>
          <w:lang w:val="vi-VN"/>
        </w:rPr>
        <w:t>o cáo, dự b</w:t>
      </w:r>
      <w:r w:rsidRPr="00DC6A5D">
        <w:t>á</w:t>
      </w:r>
      <w:r w:rsidRPr="00DC6A5D">
        <w:rPr>
          <w:lang w:val="vi-VN"/>
        </w:rPr>
        <w:t>o xây</w:t>
      </w:r>
      <w:r w:rsidRPr="00DC6A5D">
        <w:t xml:space="preserve"> </w:t>
      </w:r>
      <w:r w:rsidRPr="00DC6A5D">
        <w:rPr>
          <w:lang w:val="vi-VN"/>
        </w:rPr>
        <w:t xml:space="preserve">dựng kế hoạch phát triển </w:t>
      </w:r>
      <w:r w:rsidRPr="00DC6A5D">
        <w:t>d</w:t>
      </w:r>
      <w:r w:rsidRPr="00DC6A5D">
        <w:rPr>
          <w:lang w:val="vi-VN"/>
        </w:rPr>
        <w:t>u lịch và kinh tế ở địa phương.</w:t>
      </w:r>
    </w:p>
    <w:p w:rsidR="00C8037B" w:rsidRPr="00DC6A5D" w:rsidRDefault="00C8037B" w:rsidP="00C8037B">
      <w:pPr>
        <w:spacing w:before="60" w:after="60" w:line="264" w:lineRule="auto"/>
        <w:ind w:firstLine="720"/>
        <w:jc w:val="both"/>
      </w:pPr>
      <w:r>
        <w:t xml:space="preserve">l) </w:t>
      </w:r>
      <w:r w:rsidRPr="00DC6A5D">
        <w:t>Đề xuất kinh phí cụ thể cho các nhiệm vụ quản lý Nhà nước về du lịch đã được phân cấp tại địa phương, gửi Sở Tài chính trình UBND tỉnh bố trí kinh phí thực hiện hàng năm</w:t>
      </w:r>
      <w:r w:rsidRPr="00DC6A5D">
        <w:rPr>
          <w:lang w:val="vi-VN"/>
        </w:rPr>
        <w:t>.</w:t>
      </w:r>
    </w:p>
    <w:p w:rsidR="00C8037B" w:rsidRDefault="00C8037B" w:rsidP="00C8037B">
      <w:pPr>
        <w:spacing w:before="60" w:after="60" w:line="264" w:lineRule="auto"/>
        <w:ind w:firstLine="720"/>
        <w:jc w:val="both"/>
      </w:pPr>
      <w:r>
        <w:t>m)</w:t>
      </w:r>
      <w:r w:rsidRPr="00DC6A5D">
        <w:t xml:space="preserve"> Báo cáo danh sách, số liệu thống kê, tình hình, kết quả thực hiện quản lý cơ sở lưu trú đã được phân cấp </w:t>
      </w:r>
      <w:r w:rsidRPr="00DC6A5D">
        <w:rPr>
          <w:lang w:val="nl-NL"/>
        </w:rPr>
        <w:t>trên địa bàn</w:t>
      </w:r>
      <w:r w:rsidRPr="00DC6A5D">
        <w:t xml:space="preserve"> về Sở Văn hóa, Thể thao và Du lịch để tổng hợp theo dõi, quản lý chung theo định kỳ hàng quý và đột xuất theo yêu cầu.</w:t>
      </w:r>
    </w:p>
    <w:p w:rsidR="00C8037B" w:rsidRDefault="00C8037B" w:rsidP="00C8037B">
      <w:pPr>
        <w:spacing w:before="60" w:after="60" w:line="264" w:lineRule="auto"/>
        <w:ind w:firstLine="720"/>
        <w:jc w:val="both"/>
      </w:pPr>
      <w:r>
        <w:t>n)</w:t>
      </w:r>
      <w:r w:rsidRPr="00DC6A5D">
        <w:t xml:space="preserve"> Rà soát, bố trí bổ sung cán bộ chuyên trách theo dõi về du lịch cho các phòng chuyên môn thực hiện chức năng tham mưu quản lý nhà nước về du lịch đảm bảo hiệu quả, đúng quy định. </w:t>
      </w:r>
    </w:p>
    <w:p w:rsidR="00507B70" w:rsidRPr="00BA6D60" w:rsidRDefault="00507B70" w:rsidP="00507B70">
      <w:pPr>
        <w:spacing w:before="60" w:after="60" w:line="264" w:lineRule="auto"/>
        <w:ind w:firstLine="720"/>
        <w:jc w:val="both"/>
      </w:pPr>
      <w:r w:rsidRPr="00BA6D60">
        <w:t>3. Sở Nội vụ</w:t>
      </w:r>
    </w:p>
    <w:p w:rsidR="00507B70" w:rsidRPr="00DC6A5D" w:rsidRDefault="00507B70" w:rsidP="00507B70">
      <w:pPr>
        <w:spacing w:before="60" w:after="60" w:line="264" w:lineRule="auto"/>
        <w:ind w:firstLine="720"/>
        <w:jc w:val="both"/>
      </w:pPr>
      <w:r w:rsidRPr="00DC6A5D">
        <w:t>Hướng dẫn UBND các huyện, thị xã, thành phố rà soát, sắp xếp đội ngũ chuyên môn thực hiện nhiệm vụ quản lý nhà nước về du lịch.</w:t>
      </w:r>
    </w:p>
    <w:p w:rsidR="00507B70" w:rsidRPr="00BA6D60" w:rsidRDefault="00507B70" w:rsidP="00507B70">
      <w:pPr>
        <w:spacing w:before="60" w:after="60" w:line="264" w:lineRule="auto"/>
        <w:ind w:firstLine="720"/>
        <w:jc w:val="both"/>
      </w:pPr>
      <w:r w:rsidRPr="00BA6D60">
        <w:t>4. Sở Tài chính</w:t>
      </w:r>
    </w:p>
    <w:p w:rsidR="00507B70" w:rsidRDefault="00507B70" w:rsidP="00507B70">
      <w:pPr>
        <w:spacing w:before="60" w:after="60" w:line="264" w:lineRule="auto"/>
        <w:ind w:firstLine="720"/>
        <w:jc w:val="both"/>
      </w:pPr>
      <w:r w:rsidRPr="00DC6A5D">
        <w:t xml:space="preserve"> Trên cơ sở đề nghị của UBND các huyện, thị xã, thành phố</w:t>
      </w:r>
      <w:r>
        <w:t xml:space="preserve"> </w:t>
      </w:r>
      <w:r w:rsidR="002368C6">
        <w:t xml:space="preserve">xem xét </w:t>
      </w:r>
      <w:r w:rsidRPr="00DC6A5D">
        <w:t>tham mưu UBND tỉnh trình HĐND tỉnh bố trí kinh phí đối với nhiệm vụ quản lý Nhà nước về du lịch cho các địa phương phù hợp quy định</w:t>
      </w:r>
      <w:r>
        <w:t xml:space="preserve"> và</w:t>
      </w:r>
      <w:r w:rsidRPr="003B409E">
        <w:t xml:space="preserve"> </w:t>
      </w:r>
      <w:r>
        <w:t>khả năng cân đối tài chính</w:t>
      </w:r>
      <w:r w:rsidRPr="00DC6A5D">
        <w:t>.</w:t>
      </w:r>
    </w:p>
    <w:p w:rsidR="00507B70" w:rsidRPr="00BA6D60" w:rsidRDefault="00507B70" w:rsidP="00507B70">
      <w:pPr>
        <w:spacing w:before="60" w:after="60" w:line="264" w:lineRule="auto"/>
        <w:ind w:firstLine="720"/>
        <w:jc w:val="both"/>
      </w:pPr>
      <w:r w:rsidRPr="00BA6D60">
        <w:t>5. Các Sở, ngành có liên quan</w:t>
      </w:r>
    </w:p>
    <w:p w:rsidR="00507B70" w:rsidRPr="00DC6A5D" w:rsidRDefault="00507B70" w:rsidP="00A05449">
      <w:pPr>
        <w:spacing w:before="60" w:after="60" w:line="264" w:lineRule="auto"/>
        <w:ind w:firstLine="720"/>
        <w:jc w:val="both"/>
      </w:pPr>
      <w:r w:rsidRPr="00DC6A5D">
        <w:t xml:space="preserve">Các cơ quan, đơn vị, địa phương liên quan căn cứ chức năng, nhiệm vụ được giao cùng phối hợp tổ chức thực hiện </w:t>
      </w:r>
      <w:r w:rsidR="00A05449">
        <w:t>tốt quản lý Nhà nước về du lịch</w:t>
      </w:r>
      <w:r w:rsidR="00621619">
        <w:t>.</w:t>
      </w:r>
    </w:p>
    <w:p w:rsidR="00C8037B" w:rsidRDefault="00C8037B" w:rsidP="00C8037B">
      <w:pPr>
        <w:spacing w:before="60" w:after="60"/>
        <w:ind w:firstLine="720"/>
        <w:jc w:val="both"/>
        <w:rPr>
          <w:b/>
          <w:lang w:val="nl-NL"/>
        </w:rPr>
      </w:pPr>
      <w:r>
        <w:rPr>
          <w:b/>
          <w:lang w:val="nl-NL"/>
        </w:rPr>
        <w:t>Điều 5. Hiệu lực thi hành</w:t>
      </w:r>
    </w:p>
    <w:p w:rsidR="00C8037B" w:rsidRDefault="00C8037B" w:rsidP="00C8037B">
      <w:pPr>
        <w:spacing w:before="60" w:after="60"/>
        <w:ind w:firstLine="720"/>
        <w:jc w:val="both"/>
        <w:rPr>
          <w:b/>
          <w:lang w:val="nl-NL"/>
        </w:rPr>
      </w:pPr>
      <w:r w:rsidRPr="006B46AF">
        <w:rPr>
          <w:lang w:val="nl-NL"/>
        </w:rPr>
        <w:t>Quyết định này có hiệu lực thi hành kể từ ngày</w:t>
      </w:r>
      <w:r w:rsidR="00CC24C9">
        <w:rPr>
          <w:lang w:val="nl-NL"/>
        </w:rPr>
        <w:t>.............</w:t>
      </w:r>
      <w:r>
        <w:rPr>
          <w:lang w:val="nl-NL"/>
        </w:rPr>
        <w:t>.</w:t>
      </w:r>
    </w:p>
    <w:p w:rsidR="00C8037B" w:rsidRDefault="00C8037B" w:rsidP="00C8037B">
      <w:pPr>
        <w:pStyle w:val="NormalWeb"/>
        <w:shd w:val="clear" w:color="auto" w:fill="FFFFFF"/>
        <w:spacing w:before="60" w:beforeAutospacing="0" w:after="60" w:afterAutospacing="0"/>
        <w:ind w:firstLine="720"/>
        <w:jc w:val="both"/>
        <w:rPr>
          <w:sz w:val="28"/>
          <w:szCs w:val="28"/>
        </w:rPr>
      </w:pPr>
      <w:r w:rsidRPr="00DC6A5D">
        <w:rPr>
          <w:b/>
          <w:sz w:val="28"/>
          <w:szCs w:val="28"/>
        </w:rPr>
        <w:t xml:space="preserve">Điều </w:t>
      </w:r>
      <w:r>
        <w:rPr>
          <w:b/>
          <w:sz w:val="28"/>
          <w:szCs w:val="28"/>
        </w:rPr>
        <w:t>6</w:t>
      </w:r>
      <w:r w:rsidRPr="00DC6A5D">
        <w:rPr>
          <w:b/>
          <w:sz w:val="28"/>
          <w:szCs w:val="28"/>
        </w:rPr>
        <w:t>.</w:t>
      </w:r>
      <w:r w:rsidRPr="00DC6A5D">
        <w:rPr>
          <w:sz w:val="28"/>
          <w:szCs w:val="28"/>
        </w:rPr>
        <w:t xml:space="preserve"> </w:t>
      </w:r>
      <w:r w:rsidRPr="00193609">
        <w:rPr>
          <w:b/>
          <w:sz w:val="28"/>
          <w:szCs w:val="28"/>
        </w:rPr>
        <w:t>Tổ chức thực hiện</w:t>
      </w:r>
    </w:p>
    <w:p w:rsidR="00C8037B" w:rsidRDefault="00C8037B" w:rsidP="00C8037B">
      <w:pPr>
        <w:pStyle w:val="NormalWeb"/>
        <w:shd w:val="clear" w:color="auto" w:fill="FFFFFF"/>
        <w:spacing w:before="60" w:beforeAutospacing="0" w:after="60" w:afterAutospacing="0"/>
        <w:ind w:firstLine="720"/>
        <w:jc w:val="both"/>
        <w:rPr>
          <w:sz w:val="28"/>
          <w:szCs w:val="28"/>
        </w:rPr>
      </w:pPr>
      <w:r w:rsidRPr="00DC6A5D">
        <w:rPr>
          <w:sz w:val="28"/>
          <w:szCs w:val="28"/>
        </w:rPr>
        <w:t xml:space="preserve">Chánh Văn phòng Ủy ban nhân dân tỉnh, Giám đốc Sở Nội vụ, Giám đốc Sở Tài chính, Giám đốc Sở Tư pháp, Giám đốc Sở Văn hóa, Thể thao và Du lịch, Thủ trưởng các sở, ngành, Chủ tịch Ủy ban Nhân dân </w:t>
      </w:r>
      <w:r w:rsidR="00ED0A39">
        <w:rPr>
          <w:sz w:val="28"/>
          <w:szCs w:val="28"/>
        </w:rPr>
        <w:t>các</w:t>
      </w:r>
      <w:r w:rsidRPr="00DC6A5D">
        <w:rPr>
          <w:sz w:val="28"/>
          <w:szCs w:val="28"/>
        </w:rPr>
        <w:t xml:space="preserve"> huyện, thị xã, thành phố có trách nhiệm </w:t>
      </w:r>
      <w:r w:rsidRPr="00DC6A5D">
        <w:rPr>
          <w:sz w:val="28"/>
          <w:szCs w:val="28"/>
          <w:lang w:val="nl-NL"/>
        </w:rPr>
        <w:t xml:space="preserve">kiểm tra, hướng dẫn và đôn đốc việc thực hiện </w:t>
      </w:r>
      <w:r w:rsidRPr="00DC6A5D">
        <w:rPr>
          <w:sz w:val="28"/>
          <w:szCs w:val="28"/>
        </w:rPr>
        <w:t>thi hành Quyết định này</w:t>
      </w:r>
      <w:r>
        <w:rPr>
          <w:sz w:val="28"/>
          <w:szCs w:val="28"/>
        </w:rPr>
        <w:t>.</w:t>
      </w:r>
    </w:p>
    <w:p w:rsidR="00C8037B" w:rsidRPr="00DC6A5D" w:rsidRDefault="00C8037B" w:rsidP="00C8037B">
      <w:pPr>
        <w:pStyle w:val="NormalWeb"/>
        <w:shd w:val="clear" w:color="auto" w:fill="FFFFFF"/>
        <w:spacing w:before="60" w:beforeAutospacing="0" w:after="60" w:afterAutospacing="0"/>
        <w:ind w:firstLine="720"/>
        <w:jc w:val="both"/>
        <w:rPr>
          <w:b/>
          <w:sz w:val="28"/>
          <w:szCs w:val="28"/>
          <w:lang w:val="nl-NL"/>
        </w:rPr>
      </w:pPr>
      <w:r>
        <w:rPr>
          <w:sz w:val="28"/>
          <w:szCs w:val="28"/>
        </w:rPr>
        <w:lastRenderedPageBreak/>
        <w:t>Trong quá trình thực hiện, nếu có phát sinh vướng mắc báo cáo Ủy ban nhân dân tỉnh (Thông qua Sở Văn hóa, Thể thao và Du lịch) xem xét, điều chỉnh bổ sung kịp thời.</w:t>
      </w:r>
      <w:r w:rsidRPr="00DC6A5D">
        <w:rPr>
          <w:sz w:val="28"/>
          <w:szCs w:val="28"/>
          <w:lang w:val="nl-NL"/>
        </w:rPr>
        <w:t>/.</w:t>
      </w:r>
    </w:p>
    <w:p w:rsidR="00C8037B" w:rsidRPr="00DC6A5D" w:rsidRDefault="00C8037B" w:rsidP="00C8037B">
      <w:pPr>
        <w:spacing w:after="120"/>
        <w:jc w:val="both"/>
      </w:pPr>
    </w:p>
    <w:p w:rsidR="00C8037B" w:rsidRPr="00DC6A5D" w:rsidRDefault="00C8037B" w:rsidP="00C8037B">
      <w:pPr>
        <w:jc w:val="both"/>
        <w:rPr>
          <w:b/>
          <w:sz w:val="24"/>
          <w:szCs w:val="24"/>
        </w:rPr>
      </w:pPr>
      <w:r w:rsidRPr="00DC6A5D">
        <w:rPr>
          <w:b/>
          <w:i/>
          <w:sz w:val="24"/>
          <w:szCs w:val="24"/>
        </w:rPr>
        <w:t>Nơi nhận:</w:t>
      </w:r>
      <w:r w:rsidRPr="00DC6A5D">
        <w:rPr>
          <w:b/>
          <w:i/>
          <w:sz w:val="24"/>
          <w:szCs w:val="24"/>
        </w:rPr>
        <w:tab/>
      </w:r>
      <w:r w:rsidRPr="00DC6A5D">
        <w:rPr>
          <w:b/>
          <w:i/>
          <w:sz w:val="24"/>
          <w:szCs w:val="24"/>
        </w:rPr>
        <w:tab/>
      </w:r>
      <w:r w:rsidRPr="00DC6A5D">
        <w:rPr>
          <w:b/>
          <w:i/>
          <w:sz w:val="24"/>
          <w:szCs w:val="24"/>
        </w:rPr>
        <w:tab/>
      </w:r>
      <w:r w:rsidRPr="00DC6A5D">
        <w:rPr>
          <w:b/>
          <w:i/>
          <w:sz w:val="24"/>
          <w:szCs w:val="24"/>
        </w:rPr>
        <w:tab/>
      </w:r>
      <w:r w:rsidRPr="00DC6A5D">
        <w:rPr>
          <w:b/>
          <w:i/>
          <w:sz w:val="24"/>
          <w:szCs w:val="24"/>
        </w:rPr>
        <w:tab/>
      </w:r>
      <w:r w:rsidRPr="00DC6A5D">
        <w:rPr>
          <w:b/>
          <w:i/>
          <w:sz w:val="24"/>
          <w:szCs w:val="24"/>
        </w:rPr>
        <w:tab/>
      </w:r>
      <w:r w:rsidRPr="00DC6A5D">
        <w:rPr>
          <w:b/>
          <w:i/>
          <w:sz w:val="24"/>
          <w:szCs w:val="24"/>
        </w:rPr>
        <w:tab/>
      </w:r>
      <w:r w:rsidRPr="00DC6A5D">
        <w:rPr>
          <w:b/>
        </w:rPr>
        <w:t xml:space="preserve">TM. </w:t>
      </w:r>
      <w:r w:rsidR="00661C81">
        <w:rPr>
          <w:b/>
        </w:rPr>
        <w:t>Ủ</w:t>
      </w:r>
      <w:r w:rsidRPr="00DC6A5D">
        <w:rPr>
          <w:b/>
        </w:rPr>
        <w:t>Y BAN NHÂN DÂN</w:t>
      </w:r>
      <w:r w:rsidRPr="00DC6A5D">
        <w:rPr>
          <w:b/>
          <w:i/>
          <w:sz w:val="24"/>
          <w:szCs w:val="24"/>
        </w:rPr>
        <w:t xml:space="preserve"> </w:t>
      </w:r>
    </w:p>
    <w:p w:rsidR="00145984" w:rsidRDefault="00145984" w:rsidP="00D178C8">
      <w:pPr>
        <w:tabs>
          <w:tab w:val="left" w:pos="6840"/>
        </w:tabs>
        <w:jc w:val="both"/>
        <w:rPr>
          <w:sz w:val="22"/>
          <w:szCs w:val="22"/>
        </w:rPr>
      </w:pPr>
      <w:r>
        <w:rPr>
          <w:sz w:val="22"/>
          <w:szCs w:val="22"/>
        </w:rPr>
        <w:t>- Văn phòng Chính phủ;</w:t>
      </w:r>
      <w:r w:rsidR="00D178C8">
        <w:rPr>
          <w:sz w:val="22"/>
          <w:szCs w:val="22"/>
        </w:rPr>
        <w:tab/>
      </w:r>
      <w:r w:rsidR="00D178C8" w:rsidRPr="00DC6A5D">
        <w:rPr>
          <w:b/>
        </w:rPr>
        <w:t>CHỦ TỊCH</w:t>
      </w:r>
    </w:p>
    <w:p w:rsidR="00C8037B" w:rsidRPr="00DC6A5D" w:rsidRDefault="00C8037B" w:rsidP="00C8037B">
      <w:pPr>
        <w:jc w:val="both"/>
        <w:rPr>
          <w:b/>
        </w:rPr>
      </w:pPr>
      <w:r w:rsidRPr="00DC6A5D">
        <w:rPr>
          <w:sz w:val="22"/>
          <w:szCs w:val="22"/>
        </w:rPr>
        <w:t xml:space="preserve">- Bộ </w:t>
      </w:r>
      <w:r w:rsidR="008C19F9">
        <w:rPr>
          <w:sz w:val="22"/>
          <w:szCs w:val="22"/>
        </w:rPr>
        <w:t>Văn hóa, Thể thao và Du lịch;</w:t>
      </w:r>
      <w:r w:rsidRPr="00DC6A5D">
        <w:rPr>
          <w:sz w:val="22"/>
          <w:szCs w:val="22"/>
        </w:rPr>
        <w:tab/>
      </w:r>
      <w:r w:rsidRPr="00DC6A5D">
        <w:rPr>
          <w:sz w:val="22"/>
          <w:szCs w:val="22"/>
        </w:rPr>
        <w:tab/>
      </w:r>
      <w:r w:rsidRPr="00DC6A5D">
        <w:rPr>
          <w:sz w:val="22"/>
          <w:szCs w:val="22"/>
        </w:rPr>
        <w:tab/>
      </w:r>
      <w:r w:rsidRPr="00DC6A5D">
        <w:rPr>
          <w:sz w:val="22"/>
          <w:szCs w:val="22"/>
        </w:rPr>
        <w:tab/>
      </w:r>
      <w:r w:rsidRPr="00DC6A5D">
        <w:rPr>
          <w:sz w:val="22"/>
          <w:szCs w:val="22"/>
        </w:rPr>
        <w:tab/>
      </w:r>
      <w:r w:rsidRPr="00DC6A5D">
        <w:rPr>
          <w:sz w:val="22"/>
          <w:szCs w:val="22"/>
        </w:rPr>
        <w:tab/>
      </w:r>
      <w:r w:rsidRPr="00DC6A5D">
        <w:rPr>
          <w:sz w:val="22"/>
          <w:szCs w:val="22"/>
        </w:rPr>
        <w:tab/>
        <w:t xml:space="preserve">  </w:t>
      </w:r>
    </w:p>
    <w:p w:rsidR="00C8037B" w:rsidRPr="00DC6A5D" w:rsidRDefault="00C8037B" w:rsidP="00C8037B">
      <w:pPr>
        <w:jc w:val="both"/>
        <w:rPr>
          <w:sz w:val="22"/>
          <w:szCs w:val="22"/>
        </w:rPr>
      </w:pPr>
      <w:r w:rsidRPr="00DC6A5D">
        <w:rPr>
          <w:sz w:val="22"/>
          <w:szCs w:val="22"/>
        </w:rPr>
        <w:t>- Tổng cục Du lịch;</w:t>
      </w:r>
    </w:p>
    <w:p w:rsidR="00145984" w:rsidRPr="00145984" w:rsidRDefault="00145984" w:rsidP="00C8037B">
      <w:pPr>
        <w:jc w:val="both"/>
        <w:rPr>
          <w:sz w:val="22"/>
          <w:szCs w:val="22"/>
        </w:rPr>
      </w:pPr>
      <w:r w:rsidRPr="00145984">
        <w:rPr>
          <w:sz w:val="22"/>
          <w:szCs w:val="22"/>
        </w:rPr>
        <w:t>- Cục Kiểm tra văn bản (Bộ Tư pháp);</w:t>
      </w:r>
    </w:p>
    <w:p w:rsidR="00C8037B" w:rsidRPr="00DC6A5D" w:rsidRDefault="00C8037B" w:rsidP="00C8037B">
      <w:pPr>
        <w:jc w:val="both"/>
        <w:rPr>
          <w:sz w:val="22"/>
          <w:szCs w:val="22"/>
        </w:rPr>
      </w:pPr>
      <w:r w:rsidRPr="00DC6A5D">
        <w:rPr>
          <w:sz w:val="22"/>
          <w:szCs w:val="22"/>
        </w:rPr>
        <w:t>- TTTU, TT HĐND tỉnh;</w:t>
      </w:r>
    </w:p>
    <w:p w:rsidR="00C8037B" w:rsidRPr="00DC6A5D" w:rsidRDefault="00C8037B" w:rsidP="00C8037B">
      <w:pPr>
        <w:jc w:val="both"/>
        <w:rPr>
          <w:sz w:val="22"/>
          <w:szCs w:val="22"/>
        </w:rPr>
      </w:pPr>
      <w:r w:rsidRPr="00DC6A5D">
        <w:rPr>
          <w:sz w:val="22"/>
          <w:szCs w:val="22"/>
        </w:rPr>
        <w:t>- CT, các PCT UBND tỉnh;</w:t>
      </w:r>
      <w:r w:rsidRPr="00DC6A5D">
        <w:rPr>
          <w:sz w:val="22"/>
          <w:szCs w:val="22"/>
        </w:rPr>
        <w:tab/>
      </w:r>
      <w:r w:rsidRPr="00DC6A5D">
        <w:rPr>
          <w:sz w:val="22"/>
          <w:szCs w:val="22"/>
        </w:rPr>
        <w:tab/>
      </w:r>
      <w:r w:rsidRPr="00DC6A5D">
        <w:rPr>
          <w:sz w:val="22"/>
          <w:szCs w:val="22"/>
        </w:rPr>
        <w:tab/>
      </w:r>
      <w:r w:rsidRPr="00DC6A5D">
        <w:rPr>
          <w:sz w:val="22"/>
          <w:szCs w:val="22"/>
        </w:rPr>
        <w:tab/>
      </w:r>
      <w:r w:rsidRPr="00DC6A5D">
        <w:rPr>
          <w:sz w:val="22"/>
          <w:szCs w:val="22"/>
        </w:rPr>
        <w:tab/>
      </w:r>
      <w:r w:rsidRPr="00DC6A5D">
        <w:rPr>
          <w:sz w:val="22"/>
          <w:szCs w:val="22"/>
        </w:rPr>
        <w:tab/>
      </w:r>
      <w:r w:rsidRPr="00DC6A5D">
        <w:rPr>
          <w:sz w:val="22"/>
          <w:szCs w:val="22"/>
        </w:rPr>
        <w:tab/>
      </w:r>
    </w:p>
    <w:p w:rsidR="00D178C8" w:rsidRDefault="00D178C8" w:rsidP="00D178C8">
      <w:pPr>
        <w:jc w:val="both"/>
        <w:rPr>
          <w:sz w:val="22"/>
          <w:szCs w:val="22"/>
        </w:rPr>
      </w:pPr>
      <w:r w:rsidRPr="00DC6A5D">
        <w:rPr>
          <w:sz w:val="22"/>
          <w:szCs w:val="22"/>
        </w:rPr>
        <w:t>- Lãnh đạo VP UBND tỉnh;</w:t>
      </w:r>
    </w:p>
    <w:p w:rsidR="004F1967" w:rsidRPr="00DC6A5D" w:rsidRDefault="004F1967" w:rsidP="00D178C8">
      <w:pPr>
        <w:jc w:val="both"/>
        <w:rPr>
          <w:sz w:val="22"/>
          <w:szCs w:val="22"/>
        </w:rPr>
      </w:pPr>
      <w:r>
        <w:rPr>
          <w:sz w:val="22"/>
          <w:szCs w:val="22"/>
        </w:rPr>
        <w:t>- Các Sở: Tư pháp, Tài Chính, Nội Vụ, Văn hóa, TT</w:t>
      </w:r>
      <w:r w:rsidR="002D3270">
        <w:rPr>
          <w:sz w:val="22"/>
          <w:szCs w:val="22"/>
        </w:rPr>
        <w:t xml:space="preserve"> và </w:t>
      </w:r>
      <w:r>
        <w:rPr>
          <w:sz w:val="22"/>
          <w:szCs w:val="22"/>
        </w:rPr>
        <w:t>DL;</w:t>
      </w:r>
    </w:p>
    <w:p w:rsidR="004F1967" w:rsidRDefault="004F1967" w:rsidP="00C8037B">
      <w:pPr>
        <w:jc w:val="both"/>
        <w:rPr>
          <w:sz w:val="22"/>
          <w:szCs w:val="22"/>
        </w:rPr>
      </w:pPr>
      <w:r>
        <w:rPr>
          <w:sz w:val="22"/>
          <w:szCs w:val="22"/>
        </w:rPr>
        <w:t>- UBND các huyện, thị xã, thành phố;</w:t>
      </w:r>
    </w:p>
    <w:p w:rsidR="00145984" w:rsidRDefault="00145984" w:rsidP="00C8037B">
      <w:pPr>
        <w:jc w:val="both"/>
        <w:rPr>
          <w:sz w:val="22"/>
          <w:szCs w:val="22"/>
        </w:rPr>
      </w:pPr>
      <w:r>
        <w:rPr>
          <w:sz w:val="22"/>
          <w:szCs w:val="22"/>
        </w:rPr>
        <w:t xml:space="preserve">- </w:t>
      </w:r>
      <w:r w:rsidRPr="00145984">
        <w:rPr>
          <w:sz w:val="22"/>
          <w:szCs w:val="22"/>
        </w:rPr>
        <w:t>Website Chính phủ;</w:t>
      </w:r>
      <w:bookmarkStart w:id="0" w:name="_GoBack"/>
      <w:bookmarkEnd w:id="0"/>
    </w:p>
    <w:p w:rsidR="00C8037B" w:rsidRPr="00DC6A5D" w:rsidRDefault="00C8037B" w:rsidP="00C8037B">
      <w:pPr>
        <w:jc w:val="both"/>
        <w:rPr>
          <w:sz w:val="22"/>
          <w:szCs w:val="22"/>
        </w:rPr>
      </w:pPr>
      <w:r w:rsidRPr="00DC6A5D">
        <w:rPr>
          <w:sz w:val="22"/>
          <w:szCs w:val="22"/>
        </w:rPr>
        <w:t>- Đài PTTH, Báo Bình Thuận;</w:t>
      </w:r>
    </w:p>
    <w:p w:rsidR="00145984" w:rsidRDefault="00145984" w:rsidP="00C8037B">
      <w:pPr>
        <w:jc w:val="both"/>
        <w:rPr>
          <w:sz w:val="22"/>
          <w:szCs w:val="22"/>
        </w:rPr>
      </w:pPr>
      <w:r>
        <w:rPr>
          <w:sz w:val="22"/>
          <w:szCs w:val="22"/>
        </w:rPr>
        <w:t xml:space="preserve">- </w:t>
      </w:r>
      <w:r w:rsidRPr="00145984">
        <w:rPr>
          <w:sz w:val="22"/>
          <w:szCs w:val="22"/>
        </w:rPr>
        <w:t>Trung tâm thông tin tỉnh;</w:t>
      </w:r>
    </w:p>
    <w:p w:rsidR="008C19F9" w:rsidRDefault="008C19F9" w:rsidP="00C8037B">
      <w:pPr>
        <w:jc w:val="both"/>
        <w:rPr>
          <w:sz w:val="22"/>
          <w:szCs w:val="22"/>
        </w:rPr>
      </w:pPr>
      <w:r w:rsidRPr="008C19F9">
        <w:rPr>
          <w:sz w:val="22"/>
          <w:szCs w:val="22"/>
        </w:rPr>
        <w:t>- Các phòng: TH, KT, ĐTQHXD,</w:t>
      </w:r>
      <w:r w:rsidR="00A2668F" w:rsidRPr="00A2668F">
        <w:rPr>
          <w:sz w:val="22"/>
          <w:szCs w:val="22"/>
        </w:rPr>
        <w:t xml:space="preserve"> </w:t>
      </w:r>
      <w:r w:rsidR="00A2668F">
        <w:rPr>
          <w:sz w:val="22"/>
          <w:szCs w:val="22"/>
        </w:rPr>
        <w:t>KGVXNV</w:t>
      </w:r>
      <w:r w:rsidRPr="008C19F9">
        <w:rPr>
          <w:sz w:val="22"/>
          <w:szCs w:val="22"/>
        </w:rPr>
        <w:t>;</w:t>
      </w:r>
    </w:p>
    <w:p w:rsidR="001B7A78" w:rsidRPr="00DC6A5D" w:rsidRDefault="00C8037B" w:rsidP="001B7A78">
      <w:pPr>
        <w:spacing w:after="120"/>
        <w:rPr>
          <w:b/>
        </w:rPr>
      </w:pPr>
      <w:r w:rsidRPr="00DC6A5D">
        <w:rPr>
          <w:sz w:val="22"/>
          <w:szCs w:val="22"/>
        </w:rPr>
        <w:t>- Lưu: VT</w:t>
      </w:r>
      <w:r w:rsidR="00A2668F">
        <w:rPr>
          <w:sz w:val="22"/>
          <w:szCs w:val="22"/>
        </w:rPr>
        <w:t xml:space="preserve">, </w:t>
      </w:r>
      <w:r w:rsidR="00A2668F" w:rsidRPr="008C19F9">
        <w:rPr>
          <w:sz w:val="22"/>
          <w:szCs w:val="22"/>
        </w:rPr>
        <w:t>NCKSTTHC</w:t>
      </w:r>
      <w:r w:rsidRPr="00DC6A5D">
        <w:rPr>
          <w:sz w:val="22"/>
          <w:szCs w:val="22"/>
        </w:rPr>
        <w:t>.</w:t>
      </w:r>
      <w:r w:rsidR="001B7A78">
        <w:rPr>
          <w:sz w:val="22"/>
          <w:szCs w:val="22"/>
        </w:rPr>
        <w:tab/>
        <w:t xml:space="preserve">                                                                     </w:t>
      </w:r>
      <w:r w:rsidR="001B7A78">
        <w:rPr>
          <w:b/>
        </w:rPr>
        <w:t>Lê Tuấn Phong</w:t>
      </w:r>
    </w:p>
    <w:p w:rsidR="00C8037B" w:rsidRPr="00DC6A5D" w:rsidRDefault="001B7A78" w:rsidP="001B7A78">
      <w:pPr>
        <w:tabs>
          <w:tab w:val="left" w:pos="6435"/>
          <w:tab w:val="left" w:pos="6750"/>
        </w:tabs>
        <w:jc w:val="both"/>
        <w:rPr>
          <w:sz w:val="22"/>
          <w:szCs w:val="22"/>
        </w:rPr>
      </w:pPr>
      <w:r>
        <w:rPr>
          <w:sz w:val="22"/>
          <w:szCs w:val="22"/>
        </w:rPr>
        <w:tab/>
      </w:r>
    </w:p>
    <w:p w:rsidR="00C8037B" w:rsidRPr="00DC6A5D" w:rsidRDefault="00C8037B" w:rsidP="00C8037B">
      <w:pPr>
        <w:spacing w:after="120"/>
        <w:ind w:left="4320" w:firstLine="720"/>
        <w:jc w:val="center"/>
        <w:rPr>
          <w:b/>
        </w:rPr>
      </w:pPr>
      <w:r w:rsidRPr="00DC6A5D">
        <w:rPr>
          <w:b/>
        </w:rPr>
        <w:t xml:space="preserve">  </w:t>
      </w:r>
    </w:p>
    <w:p w:rsidR="00C8037B" w:rsidRPr="00DC6A5D" w:rsidRDefault="00C8037B" w:rsidP="00C8037B">
      <w:pPr>
        <w:spacing w:after="120"/>
        <w:jc w:val="center"/>
      </w:pPr>
    </w:p>
    <w:p w:rsidR="00C8037B" w:rsidRPr="00DC6A5D" w:rsidRDefault="00C8037B" w:rsidP="00C8037B">
      <w:pPr>
        <w:spacing w:after="120"/>
        <w:jc w:val="center"/>
      </w:pPr>
    </w:p>
    <w:p w:rsidR="00C8037B" w:rsidRPr="00DC6A5D" w:rsidRDefault="00C8037B" w:rsidP="00C8037B">
      <w:pPr>
        <w:spacing w:after="120"/>
        <w:jc w:val="center"/>
      </w:pPr>
    </w:p>
    <w:p w:rsidR="00C8037B" w:rsidRPr="00DC6A5D" w:rsidRDefault="00C8037B" w:rsidP="00C8037B">
      <w:pPr>
        <w:spacing w:after="120"/>
        <w:jc w:val="center"/>
      </w:pPr>
    </w:p>
    <w:p w:rsidR="00C8037B" w:rsidRDefault="00C8037B" w:rsidP="00140076">
      <w:pPr>
        <w:spacing w:after="120"/>
      </w:pPr>
    </w:p>
    <w:p w:rsidR="00C8037B" w:rsidRDefault="00C8037B" w:rsidP="00C8037B">
      <w:pPr>
        <w:spacing w:after="120"/>
        <w:jc w:val="center"/>
      </w:pPr>
    </w:p>
    <w:p w:rsidR="0014615A" w:rsidRDefault="0014615A"/>
    <w:sectPr w:rsidR="0014615A" w:rsidSect="008C3372">
      <w:footerReference w:type="default" r:id="rId7"/>
      <w:pgSz w:w="12240" w:h="15840"/>
      <w:pgMar w:top="900" w:right="1440" w:bottom="135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3E" w:rsidRDefault="002A6F3E" w:rsidP="00AF039A">
      <w:r>
        <w:separator/>
      </w:r>
    </w:p>
  </w:endnote>
  <w:endnote w:type="continuationSeparator" w:id="0">
    <w:p w:rsidR="002A6F3E" w:rsidRDefault="002A6F3E" w:rsidP="00AF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28296"/>
      <w:docPartObj>
        <w:docPartGallery w:val="Page Numbers (Bottom of Page)"/>
        <w:docPartUnique/>
      </w:docPartObj>
    </w:sdtPr>
    <w:sdtEndPr>
      <w:rPr>
        <w:noProof/>
      </w:rPr>
    </w:sdtEndPr>
    <w:sdtContent>
      <w:p w:rsidR="00AF039A" w:rsidRDefault="00AF039A">
        <w:pPr>
          <w:pStyle w:val="Footer"/>
          <w:jc w:val="center"/>
        </w:pPr>
        <w:r>
          <w:fldChar w:fldCharType="begin"/>
        </w:r>
        <w:r>
          <w:instrText xml:space="preserve"> PAGE   \* MERGEFORMAT </w:instrText>
        </w:r>
        <w:r>
          <w:fldChar w:fldCharType="separate"/>
        </w:r>
        <w:r w:rsidR="004D1132">
          <w:rPr>
            <w:noProof/>
          </w:rPr>
          <w:t>5</w:t>
        </w:r>
        <w:r>
          <w:rPr>
            <w:noProof/>
          </w:rPr>
          <w:fldChar w:fldCharType="end"/>
        </w:r>
      </w:p>
    </w:sdtContent>
  </w:sdt>
  <w:p w:rsidR="00AF039A" w:rsidRDefault="00AF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3E" w:rsidRDefault="002A6F3E" w:rsidP="00AF039A">
      <w:r>
        <w:separator/>
      </w:r>
    </w:p>
  </w:footnote>
  <w:footnote w:type="continuationSeparator" w:id="0">
    <w:p w:rsidR="002A6F3E" w:rsidRDefault="002A6F3E" w:rsidP="00AF0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34107"/>
    <w:multiLevelType w:val="hybridMultilevel"/>
    <w:tmpl w:val="17F6B0A4"/>
    <w:lvl w:ilvl="0" w:tplc="C2B29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7B"/>
    <w:rsid w:val="00003DF7"/>
    <w:rsid w:val="00005081"/>
    <w:rsid w:val="00015CE4"/>
    <w:rsid w:val="000403B4"/>
    <w:rsid w:val="0005679C"/>
    <w:rsid w:val="000803EC"/>
    <w:rsid w:val="000A710E"/>
    <w:rsid w:val="00114FF1"/>
    <w:rsid w:val="00140076"/>
    <w:rsid w:val="00140E47"/>
    <w:rsid w:val="00145984"/>
    <w:rsid w:val="0014615A"/>
    <w:rsid w:val="00155536"/>
    <w:rsid w:val="0016070D"/>
    <w:rsid w:val="001B7A78"/>
    <w:rsid w:val="002368C6"/>
    <w:rsid w:val="002A6F3E"/>
    <w:rsid w:val="002B3FF5"/>
    <w:rsid w:val="002D3270"/>
    <w:rsid w:val="002E6137"/>
    <w:rsid w:val="00307BA7"/>
    <w:rsid w:val="003D2222"/>
    <w:rsid w:val="0041157B"/>
    <w:rsid w:val="00457959"/>
    <w:rsid w:val="00472CDE"/>
    <w:rsid w:val="00482CCC"/>
    <w:rsid w:val="004B1F98"/>
    <w:rsid w:val="004D1132"/>
    <w:rsid w:val="004F1967"/>
    <w:rsid w:val="00507B70"/>
    <w:rsid w:val="0057272A"/>
    <w:rsid w:val="005A6228"/>
    <w:rsid w:val="005F591A"/>
    <w:rsid w:val="00621619"/>
    <w:rsid w:val="00632E04"/>
    <w:rsid w:val="00661C81"/>
    <w:rsid w:val="00740863"/>
    <w:rsid w:val="00790F41"/>
    <w:rsid w:val="00793D28"/>
    <w:rsid w:val="00840067"/>
    <w:rsid w:val="00876ECC"/>
    <w:rsid w:val="008C19F9"/>
    <w:rsid w:val="008C3372"/>
    <w:rsid w:val="00953F87"/>
    <w:rsid w:val="00971540"/>
    <w:rsid w:val="00A05449"/>
    <w:rsid w:val="00A2668F"/>
    <w:rsid w:val="00AE0023"/>
    <w:rsid w:val="00AF039A"/>
    <w:rsid w:val="00B3667A"/>
    <w:rsid w:val="00B40063"/>
    <w:rsid w:val="00BA6D60"/>
    <w:rsid w:val="00C8037B"/>
    <w:rsid w:val="00CC24C9"/>
    <w:rsid w:val="00CE06CF"/>
    <w:rsid w:val="00D178C8"/>
    <w:rsid w:val="00D8117E"/>
    <w:rsid w:val="00ED0A39"/>
    <w:rsid w:val="00F66D31"/>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B451-D0AB-4330-8170-649A0E5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7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037B"/>
    <w:pPr>
      <w:spacing w:before="100" w:beforeAutospacing="1" w:after="100" w:afterAutospacing="1"/>
    </w:pPr>
    <w:rPr>
      <w:sz w:val="24"/>
      <w:szCs w:val="24"/>
    </w:rPr>
  </w:style>
  <w:style w:type="paragraph" w:styleId="ListParagraph">
    <w:name w:val="List Paragraph"/>
    <w:basedOn w:val="Normal"/>
    <w:uiPriority w:val="34"/>
    <w:qFormat/>
    <w:rsid w:val="00C8037B"/>
    <w:pPr>
      <w:ind w:left="720"/>
      <w:contextualSpacing/>
    </w:pPr>
  </w:style>
  <w:style w:type="paragraph" w:styleId="Header">
    <w:name w:val="header"/>
    <w:basedOn w:val="Normal"/>
    <w:link w:val="HeaderChar"/>
    <w:uiPriority w:val="99"/>
    <w:unhideWhenUsed/>
    <w:rsid w:val="00AF039A"/>
    <w:pPr>
      <w:tabs>
        <w:tab w:val="center" w:pos="4680"/>
        <w:tab w:val="right" w:pos="9360"/>
      </w:tabs>
    </w:pPr>
  </w:style>
  <w:style w:type="character" w:customStyle="1" w:styleId="HeaderChar">
    <w:name w:val="Header Char"/>
    <w:basedOn w:val="DefaultParagraphFont"/>
    <w:link w:val="Header"/>
    <w:uiPriority w:val="99"/>
    <w:rsid w:val="00AF039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F039A"/>
    <w:pPr>
      <w:tabs>
        <w:tab w:val="center" w:pos="4680"/>
        <w:tab w:val="right" w:pos="9360"/>
      </w:tabs>
    </w:pPr>
  </w:style>
  <w:style w:type="character" w:customStyle="1" w:styleId="FooterChar">
    <w:name w:val="Footer Char"/>
    <w:basedOn w:val="DefaultParagraphFont"/>
    <w:link w:val="Footer"/>
    <w:uiPriority w:val="99"/>
    <w:rsid w:val="00AF039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welcome</cp:lastModifiedBy>
  <cp:revision>66</cp:revision>
  <dcterms:created xsi:type="dcterms:W3CDTF">2021-03-31T17:17:00Z</dcterms:created>
  <dcterms:modified xsi:type="dcterms:W3CDTF">2021-04-06T04:12:00Z</dcterms:modified>
</cp:coreProperties>
</file>